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09F7C" w14:textId="77777777" w:rsidR="00C350BF" w:rsidRDefault="00C350BF" w:rsidP="000864FD">
      <w:pPr>
        <w:pBdr>
          <w:top w:val="none" w:sz="0" w:space="0" w:color="000000"/>
          <w:left w:val="none" w:sz="0" w:space="0" w:color="000000"/>
          <w:bottom w:val="single" w:sz="4" w:space="1" w:color="000000"/>
          <w:right w:val="none" w:sz="0" w:space="0" w:color="000000"/>
          <w:between w:val="none" w:sz="0" w:space="0" w:color="000000"/>
        </w:pBdr>
        <w:spacing w:line="276" w:lineRule="auto"/>
        <w:ind w:right="-187"/>
        <w:jc w:val="both"/>
        <w:rPr>
          <w:rFonts w:ascii="Calibri" w:eastAsia="Calibri" w:hAnsi="Calibri" w:cs="Calibri"/>
          <w:b/>
          <w:color w:val="000000"/>
          <w:sz w:val="22"/>
          <w:szCs w:val="22"/>
        </w:rPr>
      </w:pPr>
    </w:p>
    <w:p w14:paraId="2B531FC1" w14:textId="77777777" w:rsidR="00C96A11" w:rsidRDefault="00D65C50" w:rsidP="000864FD">
      <w:pPr>
        <w:pBdr>
          <w:top w:val="none" w:sz="0" w:space="0" w:color="000000"/>
          <w:left w:val="none" w:sz="0" w:space="0" w:color="000000"/>
          <w:bottom w:val="single" w:sz="4" w:space="1" w:color="000000"/>
          <w:right w:val="none" w:sz="0" w:space="0" w:color="000000"/>
          <w:between w:val="none" w:sz="0" w:space="0" w:color="000000"/>
        </w:pBdr>
        <w:spacing w:line="276" w:lineRule="auto"/>
        <w:ind w:right="-187"/>
        <w:jc w:val="both"/>
        <w:rPr>
          <w:rFonts w:ascii="Calibri" w:eastAsia="Calibri" w:hAnsi="Calibri" w:cs="Calibri"/>
          <w:color w:val="000000"/>
          <w:sz w:val="22"/>
          <w:szCs w:val="22"/>
        </w:rPr>
      </w:pPr>
      <w:r>
        <w:rPr>
          <w:rFonts w:ascii="Calibri" w:eastAsia="Calibri" w:hAnsi="Calibri" w:cs="Calibri"/>
          <w:b/>
          <w:color w:val="000000"/>
          <w:sz w:val="22"/>
          <w:szCs w:val="22"/>
        </w:rPr>
        <w:t xml:space="preserve">BASIN BÜLTENİ                 </w:t>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Pr>
          <w:rFonts w:ascii="Calibri" w:eastAsia="Calibri" w:hAnsi="Calibri" w:cs="Calibri"/>
          <w:b/>
          <w:color w:val="000000"/>
          <w:sz w:val="22"/>
          <w:szCs w:val="22"/>
        </w:rPr>
        <w:tab/>
      </w:r>
      <w:r w:rsidR="00273528">
        <w:rPr>
          <w:rFonts w:ascii="Calibri" w:eastAsia="Calibri" w:hAnsi="Calibri" w:cs="Calibri"/>
          <w:b/>
          <w:color w:val="000000"/>
          <w:sz w:val="22"/>
          <w:szCs w:val="22"/>
        </w:rPr>
        <w:tab/>
      </w:r>
      <w:r w:rsidR="00273528">
        <w:rPr>
          <w:rFonts w:ascii="Calibri" w:eastAsia="Calibri" w:hAnsi="Calibri" w:cs="Calibri"/>
          <w:b/>
          <w:color w:val="000000"/>
          <w:sz w:val="22"/>
          <w:szCs w:val="22"/>
        </w:rPr>
        <w:tab/>
      </w:r>
      <w:r w:rsidR="00273528">
        <w:rPr>
          <w:rFonts w:ascii="Calibri" w:eastAsia="Calibri" w:hAnsi="Calibri" w:cs="Calibri"/>
          <w:b/>
          <w:color w:val="000000"/>
          <w:sz w:val="22"/>
          <w:szCs w:val="22"/>
        </w:rPr>
        <w:tab/>
      </w:r>
      <w:r w:rsidR="002C5E10">
        <w:rPr>
          <w:rFonts w:ascii="Calibri" w:eastAsia="Calibri" w:hAnsi="Calibri" w:cs="Calibri"/>
          <w:b/>
          <w:color w:val="000000"/>
          <w:sz w:val="22"/>
          <w:szCs w:val="22"/>
        </w:rPr>
        <w:t xml:space="preserve">7 </w:t>
      </w:r>
      <w:r w:rsidR="00E81453">
        <w:rPr>
          <w:rFonts w:ascii="Calibri" w:eastAsia="Calibri" w:hAnsi="Calibri" w:cs="Calibri"/>
          <w:b/>
          <w:color w:val="000000"/>
          <w:sz w:val="22"/>
          <w:szCs w:val="22"/>
        </w:rPr>
        <w:t xml:space="preserve">Kasım </w:t>
      </w:r>
      <w:r w:rsidR="00360E9F">
        <w:rPr>
          <w:rFonts w:ascii="Calibri" w:eastAsia="Calibri" w:hAnsi="Calibri" w:cs="Calibri"/>
          <w:b/>
          <w:color w:val="000000"/>
          <w:sz w:val="22"/>
          <w:szCs w:val="22"/>
        </w:rPr>
        <w:t>2023</w:t>
      </w:r>
    </w:p>
    <w:p w14:paraId="2EF6026F" w14:textId="77777777" w:rsidR="00C96A11" w:rsidRPr="00603AB0" w:rsidRDefault="00C96A11" w:rsidP="000864FD">
      <w:pPr>
        <w:jc w:val="both"/>
        <w:rPr>
          <w:rFonts w:ascii="Calibri" w:eastAsia="Calibri" w:hAnsi="Calibri" w:cs="Calibri"/>
          <w:sz w:val="22"/>
          <w:szCs w:val="22"/>
        </w:rPr>
      </w:pPr>
    </w:p>
    <w:p w14:paraId="2EC83591" w14:textId="77777777" w:rsidR="002C5E10" w:rsidRPr="004B690F" w:rsidRDefault="002C5E10" w:rsidP="000864FD">
      <w:pPr>
        <w:spacing w:line="276" w:lineRule="auto"/>
        <w:jc w:val="both"/>
        <w:rPr>
          <w:rFonts w:asciiTheme="majorHAnsi" w:hAnsiTheme="majorHAnsi" w:cstheme="majorHAnsi"/>
          <w:b/>
          <w:sz w:val="36"/>
          <w:szCs w:val="36"/>
          <w:highlight w:val="yellow"/>
        </w:rPr>
      </w:pPr>
    </w:p>
    <w:p w14:paraId="3F8E3DFF" w14:textId="77777777" w:rsidR="00CE1C9C" w:rsidRDefault="00E32F78" w:rsidP="00CE1C9C">
      <w:pPr>
        <w:spacing w:line="276" w:lineRule="auto"/>
        <w:jc w:val="center"/>
        <w:rPr>
          <w:rFonts w:asciiTheme="majorHAnsi" w:hAnsiTheme="majorHAnsi" w:cstheme="majorHAnsi"/>
          <w:b/>
          <w:sz w:val="36"/>
          <w:szCs w:val="36"/>
        </w:rPr>
      </w:pPr>
      <w:r w:rsidRPr="004B690F">
        <w:rPr>
          <w:rFonts w:asciiTheme="majorHAnsi" w:hAnsiTheme="majorHAnsi" w:cstheme="majorHAnsi"/>
          <w:b/>
          <w:sz w:val="36"/>
          <w:szCs w:val="36"/>
        </w:rPr>
        <w:t xml:space="preserve">Türk Telekom’un </w:t>
      </w:r>
      <w:r w:rsidR="00CE1C9C">
        <w:rPr>
          <w:rFonts w:asciiTheme="majorHAnsi" w:hAnsiTheme="majorHAnsi" w:cstheme="majorHAnsi"/>
          <w:b/>
          <w:sz w:val="36"/>
          <w:szCs w:val="36"/>
        </w:rPr>
        <w:t xml:space="preserve">üçüncü çeyrek geliri </w:t>
      </w:r>
    </w:p>
    <w:p w14:paraId="2A26C6BA" w14:textId="4EED3641" w:rsidR="00E32F78" w:rsidRPr="004B690F" w:rsidRDefault="00CE1C9C" w:rsidP="00CE1C9C">
      <w:pPr>
        <w:spacing w:line="276" w:lineRule="auto"/>
        <w:jc w:val="center"/>
        <w:rPr>
          <w:rFonts w:asciiTheme="majorHAnsi" w:hAnsiTheme="majorHAnsi" w:cstheme="majorHAnsi"/>
          <w:b/>
          <w:sz w:val="36"/>
          <w:szCs w:val="36"/>
        </w:rPr>
      </w:pPr>
      <w:r>
        <w:rPr>
          <w:rFonts w:asciiTheme="majorHAnsi" w:hAnsiTheme="majorHAnsi" w:cstheme="majorHAnsi"/>
          <w:b/>
          <w:sz w:val="36"/>
          <w:szCs w:val="36"/>
        </w:rPr>
        <w:t xml:space="preserve">yıllık bazda </w:t>
      </w:r>
      <w:r w:rsidR="00E32F78" w:rsidRPr="004B690F">
        <w:rPr>
          <w:rFonts w:asciiTheme="majorHAnsi" w:hAnsiTheme="majorHAnsi" w:cstheme="majorHAnsi"/>
          <w:b/>
          <w:sz w:val="36"/>
          <w:szCs w:val="36"/>
        </w:rPr>
        <w:t>yüzde 7</w:t>
      </w:r>
      <w:r>
        <w:rPr>
          <w:rFonts w:asciiTheme="majorHAnsi" w:hAnsiTheme="majorHAnsi" w:cstheme="majorHAnsi"/>
          <w:b/>
          <w:sz w:val="36"/>
          <w:szCs w:val="36"/>
        </w:rPr>
        <w:t>8</w:t>
      </w:r>
      <w:r w:rsidR="00E32F78" w:rsidRPr="004B690F">
        <w:rPr>
          <w:rFonts w:asciiTheme="majorHAnsi" w:hAnsiTheme="majorHAnsi" w:cstheme="majorHAnsi"/>
          <w:b/>
          <w:sz w:val="36"/>
          <w:szCs w:val="36"/>
        </w:rPr>
        <w:t xml:space="preserve"> büyüyerek </w:t>
      </w:r>
      <w:r>
        <w:rPr>
          <w:rFonts w:asciiTheme="majorHAnsi" w:hAnsiTheme="majorHAnsi" w:cstheme="majorHAnsi"/>
          <w:b/>
          <w:sz w:val="36"/>
          <w:szCs w:val="36"/>
        </w:rPr>
        <w:t xml:space="preserve">22,4 milyar TL’ye ulaştı </w:t>
      </w:r>
    </w:p>
    <w:p w14:paraId="2CA298CD" w14:textId="77777777" w:rsidR="00B154B8" w:rsidRPr="00A23AD5" w:rsidRDefault="00B154B8" w:rsidP="000864FD">
      <w:pPr>
        <w:spacing w:line="276" w:lineRule="auto"/>
        <w:jc w:val="both"/>
        <w:rPr>
          <w:rFonts w:asciiTheme="majorHAnsi" w:hAnsiTheme="majorHAnsi" w:cstheme="majorHAnsi"/>
          <w:b/>
        </w:rPr>
      </w:pPr>
    </w:p>
    <w:p w14:paraId="74CCB208" w14:textId="184360C0" w:rsidR="002C5E10" w:rsidRPr="00A23AD5" w:rsidRDefault="002C5E10" w:rsidP="000864FD">
      <w:pPr>
        <w:spacing w:line="276" w:lineRule="auto"/>
        <w:jc w:val="both"/>
        <w:rPr>
          <w:rFonts w:asciiTheme="majorHAnsi" w:hAnsiTheme="majorHAnsi" w:cstheme="majorHAnsi"/>
          <w:b/>
        </w:rPr>
      </w:pPr>
      <w:r w:rsidRPr="00A23AD5">
        <w:rPr>
          <w:rFonts w:asciiTheme="majorHAnsi" w:hAnsiTheme="majorHAnsi" w:cstheme="majorHAnsi"/>
          <w:b/>
        </w:rPr>
        <w:t xml:space="preserve">Türk Telekom, 2023’ün ilk 9 ayında güçlü büyüme ivmesini yine yukarı taşıdı. </w:t>
      </w:r>
      <w:bookmarkStart w:id="0" w:name="_Hlk150189652"/>
      <w:r w:rsidR="00CE1C9C" w:rsidRPr="00A23AD5">
        <w:rPr>
          <w:rFonts w:asciiTheme="majorHAnsi" w:hAnsiTheme="majorHAnsi" w:cstheme="majorHAnsi"/>
          <w:b/>
        </w:rPr>
        <w:t xml:space="preserve">Türk Telekom, </w:t>
      </w:r>
      <w:r w:rsidR="005D18D6" w:rsidRPr="00A23AD5">
        <w:rPr>
          <w:rFonts w:asciiTheme="majorHAnsi" w:hAnsiTheme="majorHAnsi" w:cstheme="majorHAnsi"/>
          <w:b/>
        </w:rPr>
        <w:t xml:space="preserve">2023 3. </w:t>
      </w:r>
      <w:r w:rsidR="00CE1C9C" w:rsidRPr="00A23AD5">
        <w:rPr>
          <w:rFonts w:asciiTheme="majorHAnsi" w:hAnsiTheme="majorHAnsi" w:cstheme="majorHAnsi"/>
          <w:b/>
        </w:rPr>
        <w:t>ç</w:t>
      </w:r>
      <w:r w:rsidR="005D18D6" w:rsidRPr="00A23AD5">
        <w:rPr>
          <w:rFonts w:asciiTheme="majorHAnsi" w:hAnsiTheme="majorHAnsi" w:cstheme="majorHAnsi"/>
          <w:b/>
        </w:rPr>
        <w:t>eyrekte</w:t>
      </w:r>
      <w:r w:rsidR="00CE1C9C" w:rsidRPr="00A23AD5">
        <w:rPr>
          <w:rFonts w:asciiTheme="majorHAnsi" w:hAnsiTheme="majorHAnsi" w:cstheme="majorHAnsi"/>
          <w:b/>
        </w:rPr>
        <w:t xml:space="preserve"> yıllık bazda yüzde 78,2 büyüyerek,</w:t>
      </w:r>
      <w:r w:rsidR="005D18D6" w:rsidRPr="00A23AD5">
        <w:rPr>
          <w:rFonts w:asciiTheme="majorHAnsi" w:hAnsiTheme="majorHAnsi" w:cstheme="majorHAnsi"/>
          <w:b/>
        </w:rPr>
        <w:t xml:space="preserve"> 22,4</w:t>
      </w:r>
      <w:r w:rsidRPr="00A23AD5">
        <w:rPr>
          <w:rFonts w:asciiTheme="majorHAnsi" w:hAnsiTheme="majorHAnsi" w:cstheme="majorHAnsi"/>
          <w:b/>
        </w:rPr>
        <w:t xml:space="preserve"> milyar TL</w:t>
      </w:r>
      <w:r w:rsidR="00CE1C9C" w:rsidRPr="00A23AD5">
        <w:rPr>
          <w:rFonts w:asciiTheme="majorHAnsi" w:hAnsiTheme="majorHAnsi" w:cstheme="majorHAnsi"/>
          <w:b/>
        </w:rPr>
        <w:t xml:space="preserve"> konsolide</w:t>
      </w:r>
      <w:r w:rsidRPr="00A23AD5">
        <w:rPr>
          <w:rFonts w:asciiTheme="majorHAnsi" w:hAnsiTheme="majorHAnsi" w:cstheme="majorHAnsi"/>
          <w:b/>
        </w:rPr>
        <w:t xml:space="preserve"> gelir elde e</w:t>
      </w:r>
      <w:r w:rsidR="00CE1C9C" w:rsidRPr="00A23AD5">
        <w:rPr>
          <w:rFonts w:asciiTheme="majorHAnsi" w:hAnsiTheme="majorHAnsi" w:cstheme="majorHAnsi"/>
          <w:b/>
        </w:rPr>
        <w:t xml:space="preserve">tti. </w:t>
      </w:r>
      <w:r w:rsidRPr="00A23AD5">
        <w:rPr>
          <w:rFonts w:asciiTheme="majorHAnsi" w:hAnsiTheme="majorHAnsi" w:cstheme="majorHAnsi"/>
          <w:b/>
        </w:rPr>
        <w:t>Türk Telekom</w:t>
      </w:r>
      <w:r w:rsidR="006031F5" w:rsidRPr="00A23AD5">
        <w:rPr>
          <w:rFonts w:asciiTheme="majorHAnsi" w:hAnsiTheme="majorHAnsi" w:cstheme="majorHAnsi"/>
          <w:b/>
        </w:rPr>
        <w:t>’un ilk 9 aylık geliri</w:t>
      </w:r>
      <w:r w:rsidR="00053258" w:rsidRPr="00A23AD5">
        <w:rPr>
          <w:rFonts w:asciiTheme="majorHAnsi" w:hAnsiTheme="majorHAnsi" w:cstheme="majorHAnsi"/>
          <w:b/>
        </w:rPr>
        <w:t xml:space="preserve"> </w:t>
      </w:r>
      <w:r w:rsidR="006031F5" w:rsidRPr="00A23AD5">
        <w:rPr>
          <w:rFonts w:asciiTheme="majorHAnsi" w:hAnsiTheme="majorHAnsi" w:cstheme="majorHAnsi"/>
          <w:b/>
        </w:rPr>
        <w:t xml:space="preserve"> </w:t>
      </w:r>
      <w:r w:rsidR="00D81E59" w:rsidRPr="00A23AD5">
        <w:rPr>
          <w:rFonts w:asciiTheme="majorHAnsi" w:hAnsiTheme="majorHAnsi" w:cstheme="majorHAnsi"/>
          <w:b/>
        </w:rPr>
        <w:t xml:space="preserve">geçen yıla oranla yüzde 69,6 artışla </w:t>
      </w:r>
      <w:r w:rsidR="006031F5" w:rsidRPr="00A23AD5">
        <w:rPr>
          <w:rFonts w:asciiTheme="majorHAnsi" w:hAnsiTheme="majorHAnsi" w:cstheme="majorHAnsi"/>
          <w:b/>
        </w:rPr>
        <w:t>55</w:t>
      </w:r>
      <w:r w:rsidR="008B68F4" w:rsidRPr="00A23AD5">
        <w:rPr>
          <w:rFonts w:asciiTheme="majorHAnsi" w:hAnsiTheme="majorHAnsi" w:cstheme="majorHAnsi"/>
          <w:b/>
        </w:rPr>
        <w:t>,6</w:t>
      </w:r>
      <w:r w:rsidR="006031F5" w:rsidRPr="00A23AD5">
        <w:rPr>
          <w:rFonts w:asciiTheme="majorHAnsi" w:hAnsiTheme="majorHAnsi" w:cstheme="majorHAnsi"/>
          <w:b/>
        </w:rPr>
        <w:t xml:space="preserve"> milyar TL’ye ulaştı. </w:t>
      </w:r>
      <w:bookmarkEnd w:id="0"/>
      <w:r w:rsidRPr="00A23AD5">
        <w:rPr>
          <w:rFonts w:asciiTheme="majorHAnsi" w:hAnsiTheme="majorHAnsi" w:cstheme="majorHAnsi"/>
          <w:b/>
        </w:rPr>
        <w:t xml:space="preserve">2023’ün ilk 9 ayında </w:t>
      </w:r>
      <w:r w:rsidR="005D18D6" w:rsidRPr="00A23AD5">
        <w:rPr>
          <w:rFonts w:asciiTheme="majorHAnsi" w:hAnsiTheme="majorHAnsi" w:cstheme="majorHAnsi"/>
          <w:b/>
        </w:rPr>
        <w:t>4,5</w:t>
      </w:r>
      <w:r w:rsidRPr="00A23AD5">
        <w:rPr>
          <w:rFonts w:asciiTheme="majorHAnsi" w:hAnsiTheme="majorHAnsi" w:cstheme="majorHAnsi"/>
          <w:b/>
        </w:rPr>
        <w:t xml:space="preserve"> mily</w:t>
      </w:r>
      <w:r w:rsidR="005D18D6" w:rsidRPr="00A23AD5">
        <w:rPr>
          <w:rFonts w:asciiTheme="majorHAnsi" w:hAnsiTheme="majorHAnsi" w:cstheme="majorHAnsi"/>
          <w:b/>
        </w:rPr>
        <w:t>ar</w:t>
      </w:r>
      <w:r w:rsidRPr="00A23AD5">
        <w:rPr>
          <w:rFonts w:asciiTheme="majorHAnsi" w:hAnsiTheme="majorHAnsi" w:cstheme="majorHAnsi"/>
          <w:b/>
        </w:rPr>
        <w:t xml:space="preserve"> TL net kâr</w:t>
      </w:r>
      <w:r w:rsidR="006031F5" w:rsidRPr="00A23AD5">
        <w:rPr>
          <w:rFonts w:asciiTheme="majorHAnsi" w:hAnsiTheme="majorHAnsi" w:cstheme="majorHAnsi"/>
          <w:b/>
        </w:rPr>
        <w:t xml:space="preserve"> elde eden Türk Telekom, b</w:t>
      </w:r>
      <w:r w:rsidRPr="00A23AD5">
        <w:rPr>
          <w:rFonts w:asciiTheme="majorHAnsi" w:hAnsiTheme="majorHAnsi" w:cstheme="majorHAnsi"/>
          <w:b/>
        </w:rPr>
        <w:t xml:space="preserve">u yılın ilk 9 ayında </w:t>
      </w:r>
      <w:bookmarkStart w:id="1" w:name="_Hlk149923763"/>
      <w:r w:rsidR="005D18D6" w:rsidRPr="00A23AD5">
        <w:rPr>
          <w:rFonts w:asciiTheme="majorHAnsi" w:hAnsiTheme="majorHAnsi" w:cstheme="majorHAnsi"/>
          <w:b/>
        </w:rPr>
        <w:t>12,6</w:t>
      </w:r>
      <w:bookmarkEnd w:id="1"/>
      <w:r w:rsidRPr="00A23AD5">
        <w:rPr>
          <w:rFonts w:asciiTheme="majorHAnsi" w:hAnsiTheme="majorHAnsi" w:cstheme="majorHAnsi"/>
          <w:b/>
        </w:rPr>
        <w:t xml:space="preserve"> mil</w:t>
      </w:r>
      <w:r w:rsidR="005D18D6" w:rsidRPr="00A23AD5">
        <w:rPr>
          <w:rFonts w:asciiTheme="majorHAnsi" w:hAnsiTheme="majorHAnsi" w:cstheme="majorHAnsi"/>
          <w:b/>
        </w:rPr>
        <w:t>yar</w:t>
      </w:r>
      <w:r w:rsidRPr="00A23AD5">
        <w:rPr>
          <w:rFonts w:asciiTheme="majorHAnsi" w:hAnsiTheme="majorHAnsi" w:cstheme="majorHAnsi"/>
          <w:b/>
        </w:rPr>
        <w:t xml:space="preserve"> liralık yatırım yap</w:t>
      </w:r>
      <w:r w:rsidR="006031F5" w:rsidRPr="00A23AD5">
        <w:rPr>
          <w:rFonts w:asciiTheme="majorHAnsi" w:hAnsiTheme="majorHAnsi" w:cstheme="majorHAnsi"/>
          <w:b/>
        </w:rPr>
        <w:t xml:space="preserve">tı. </w:t>
      </w:r>
      <w:r w:rsidRPr="00A23AD5">
        <w:rPr>
          <w:rFonts w:asciiTheme="majorHAnsi" w:hAnsiTheme="majorHAnsi" w:cstheme="majorHAnsi"/>
          <w:b/>
        </w:rPr>
        <w:t xml:space="preserve"> </w:t>
      </w:r>
    </w:p>
    <w:p w14:paraId="6BD6DAA2" w14:textId="77777777" w:rsidR="00FB0E37" w:rsidRPr="00A23AD5" w:rsidRDefault="00FB0E37" w:rsidP="000864FD">
      <w:pPr>
        <w:spacing w:line="276" w:lineRule="auto"/>
        <w:jc w:val="both"/>
        <w:rPr>
          <w:rFonts w:asciiTheme="majorHAnsi" w:hAnsiTheme="majorHAnsi" w:cstheme="majorHAnsi"/>
          <w:b/>
        </w:rPr>
      </w:pPr>
    </w:p>
    <w:p w14:paraId="2C8E7143" w14:textId="77777777" w:rsidR="002C5E10" w:rsidRPr="00A23AD5" w:rsidRDefault="002C5E10" w:rsidP="000864FD">
      <w:pPr>
        <w:spacing w:line="276" w:lineRule="auto"/>
        <w:jc w:val="both"/>
        <w:rPr>
          <w:rFonts w:asciiTheme="majorHAnsi" w:hAnsiTheme="majorHAnsi" w:cstheme="majorHAnsi"/>
          <w:b/>
        </w:rPr>
      </w:pPr>
      <w:r w:rsidRPr="00A23AD5">
        <w:rPr>
          <w:rFonts w:asciiTheme="majorHAnsi" w:hAnsiTheme="majorHAnsi" w:cstheme="majorHAnsi"/>
          <w:b/>
        </w:rPr>
        <w:t xml:space="preserve">Türk Telekom CEO’su Ümit Önal, “Cumhuriyetimizin 100. yılında ortaya koyduğumuz teknoloji ve dijitalleşme vizyonu ile hedeflerimizi gerçekleştirmek için var gücümüzle çalışıyoruz. Bu hedeflere emin adımlarla ilerlerken, değişen müşteri beklentilerine paralel olarak, yeni nesil teknolojilerden yararlanıyoruz. Nitekim, yarını yakalayan teknolojilerin ve bu teknolojileri besleyen girişimlerin her zaman destekçisiyiz. Pek çok alanda olduğu gibi, bu alanda da Türkiye’nin lokomotifi biziz” dedi. </w:t>
      </w:r>
    </w:p>
    <w:p w14:paraId="6F9BED48" w14:textId="77777777" w:rsidR="00FB0E37" w:rsidRPr="00A23AD5" w:rsidRDefault="00FB0E37" w:rsidP="000864FD">
      <w:pPr>
        <w:spacing w:line="276" w:lineRule="auto"/>
        <w:jc w:val="both"/>
        <w:rPr>
          <w:rFonts w:asciiTheme="majorHAnsi" w:hAnsiTheme="majorHAnsi" w:cstheme="majorHAnsi"/>
          <w:b/>
        </w:rPr>
      </w:pPr>
    </w:p>
    <w:p w14:paraId="4BEACA1B" w14:textId="3086435F" w:rsidR="00FB0E37" w:rsidRPr="00A23AD5" w:rsidRDefault="002C5E10" w:rsidP="000864FD">
      <w:pPr>
        <w:spacing w:line="276" w:lineRule="auto"/>
        <w:jc w:val="both"/>
        <w:rPr>
          <w:rFonts w:asciiTheme="majorHAnsi" w:hAnsiTheme="majorHAnsi" w:cstheme="majorHAnsi"/>
          <w:b/>
        </w:rPr>
      </w:pPr>
      <w:r w:rsidRPr="00A23AD5">
        <w:rPr>
          <w:rFonts w:asciiTheme="majorHAnsi" w:hAnsiTheme="majorHAnsi" w:cstheme="majorHAnsi"/>
          <w:b/>
        </w:rPr>
        <w:t>Önal, “</w:t>
      </w:r>
      <w:r w:rsidR="00B93510" w:rsidRPr="00A23AD5">
        <w:rPr>
          <w:rFonts w:asciiTheme="majorHAnsi" w:hAnsiTheme="majorHAnsi" w:cstheme="majorHAnsi"/>
          <w:b/>
        </w:rPr>
        <w:t xml:space="preserve">İlk 9 aylık performansımız ile yılın ikinci çeyreğinde yukarı yönlü revize ettiğimiz yıl sonu öngörümüzü korumayı </w:t>
      </w:r>
      <w:r w:rsidR="00335257" w:rsidRPr="00A23AD5">
        <w:rPr>
          <w:rFonts w:asciiTheme="majorHAnsi" w:hAnsiTheme="majorHAnsi" w:cstheme="majorHAnsi"/>
          <w:b/>
        </w:rPr>
        <w:t>sürdür</w:t>
      </w:r>
      <w:r w:rsidR="00A23AD5" w:rsidRPr="00A23AD5">
        <w:rPr>
          <w:rFonts w:asciiTheme="majorHAnsi" w:hAnsiTheme="majorHAnsi" w:cstheme="majorHAnsi"/>
          <w:b/>
        </w:rPr>
        <w:t>ürken, f</w:t>
      </w:r>
      <w:r w:rsidR="00FB0E37" w:rsidRPr="00A23AD5">
        <w:rPr>
          <w:rFonts w:asciiTheme="majorHAnsi" w:hAnsiTheme="majorHAnsi" w:cstheme="majorHAnsi"/>
          <w:b/>
        </w:rPr>
        <w:t xml:space="preserve">inansal ve operasyonel </w:t>
      </w:r>
      <w:r w:rsidRPr="00A23AD5">
        <w:rPr>
          <w:rFonts w:asciiTheme="majorHAnsi" w:hAnsiTheme="majorHAnsi" w:cstheme="majorHAnsi"/>
          <w:b/>
        </w:rPr>
        <w:t xml:space="preserve">performansımız </w:t>
      </w:r>
      <w:r w:rsidR="00FB0E37" w:rsidRPr="00A23AD5">
        <w:rPr>
          <w:rFonts w:asciiTheme="majorHAnsi" w:hAnsiTheme="majorHAnsi" w:cstheme="majorHAnsi"/>
          <w:b/>
        </w:rPr>
        <w:t xml:space="preserve">artarak </w:t>
      </w:r>
      <w:r w:rsidRPr="00A23AD5">
        <w:rPr>
          <w:rFonts w:asciiTheme="majorHAnsi" w:hAnsiTheme="majorHAnsi" w:cstheme="majorHAnsi"/>
          <w:b/>
        </w:rPr>
        <w:t>devam ed</w:t>
      </w:r>
      <w:r w:rsidR="00A23AD5" w:rsidRPr="00A23AD5">
        <w:rPr>
          <w:rFonts w:asciiTheme="majorHAnsi" w:hAnsiTheme="majorHAnsi" w:cstheme="majorHAnsi"/>
          <w:b/>
        </w:rPr>
        <w:t xml:space="preserve">iyor. 2023 yılı başında sabit hat hizmetleri imtiyaz sözleşmesinin yenilenmesi için BTK'ya başvuruda bulunduk. 2024 yılında bu öncelikli konu üzerinde somut ilerlemeler görmeyi bekliyoruz. </w:t>
      </w:r>
      <w:r w:rsidR="008E7D23" w:rsidRPr="00A23AD5">
        <w:rPr>
          <w:rFonts w:asciiTheme="majorHAnsi" w:hAnsiTheme="majorHAnsi" w:cstheme="majorHAnsi"/>
          <w:b/>
        </w:rPr>
        <w:t xml:space="preserve">Hayatın her alanına aktardığımız dijitalleşme vizyonumuz ile </w:t>
      </w:r>
      <w:r w:rsidR="00624150" w:rsidRPr="00A23AD5">
        <w:rPr>
          <w:rFonts w:asciiTheme="majorHAnsi" w:hAnsiTheme="majorHAnsi" w:cstheme="majorHAnsi"/>
          <w:b/>
        </w:rPr>
        <w:t xml:space="preserve">ülkemizin </w:t>
      </w:r>
      <w:r w:rsidR="008E7D23" w:rsidRPr="00A23AD5">
        <w:rPr>
          <w:rFonts w:asciiTheme="majorHAnsi" w:hAnsiTheme="majorHAnsi" w:cstheme="majorHAnsi"/>
          <w:b/>
        </w:rPr>
        <w:t>teknolojik dönüşümüne liderlik ediyoruz</w:t>
      </w:r>
      <w:r w:rsidR="00624150" w:rsidRPr="00A23AD5">
        <w:rPr>
          <w:rFonts w:asciiTheme="majorHAnsi" w:hAnsiTheme="majorHAnsi" w:cstheme="majorHAnsi"/>
          <w:b/>
        </w:rPr>
        <w:t xml:space="preserve">. </w:t>
      </w:r>
      <w:r w:rsidR="004B690F" w:rsidRPr="00A23AD5">
        <w:rPr>
          <w:rFonts w:asciiTheme="majorHAnsi" w:hAnsiTheme="majorHAnsi" w:cstheme="majorHAnsi"/>
          <w:b/>
        </w:rPr>
        <w:t>Türkiye Yüzyılı’nda da y</w:t>
      </w:r>
      <w:r w:rsidR="008E7D23" w:rsidRPr="00A23AD5">
        <w:rPr>
          <w:rFonts w:asciiTheme="majorHAnsi" w:hAnsiTheme="majorHAnsi" w:cstheme="majorHAnsi"/>
          <w:b/>
        </w:rPr>
        <w:t xml:space="preserve">enilikçi yaklaşımımızla hem sektörümüz hem ülkemiz adına </w:t>
      </w:r>
      <w:r w:rsidR="00E32F78" w:rsidRPr="00A23AD5">
        <w:rPr>
          <w:rFonts w:asciiTheme="majorHAnsi" w:hAnsiTheme="majorHAnsi" w:cstheme="majorHAnsi"/>
          <w:b/>
        </w:rPr>
        <w:t xml:space="preserve">yatırımlarımıza </w:t>
      </w:r>
      <w:r w:rsidR="004B690F" w:rsidRPr="00A23AD5">
        <w:rPr>
          <w:rFonts w:asciiTheme="majorHAnsi" w:hAnsiTheme="majorHAnsi" w:cstheme="majorHAnsi"/>
          <w:b/>
        </w:rPr>
        <w:t xml:space="preserve">aralıksız </w:t>
      </w:r>
      <w:r w:rsidR="00E32F78" w:rsidRPr="00A23AD5">
        <w:rPr>
          <w:rFonts w:asciiTheme="majorHAnsi" w:hAnsiTheme="majorHAnsi" w:cstheme="majorHAnsi"/>
          <w:b/>
        </w:rPr>
        <w:t xml:space="preserve">devam edeceğiz” </w:t>
      </w:r>
      <w:r w:rsidRPr="00A23AD5">
        <w:rPr>
          <w:rFonts w:asciiTheme="majorHAnsi" w:hAnsiTheme="majorHAnsi" w:cstheme="majorHAnsi"/>
          <w:b/>
        </w:rPr>
        <w:t>diye konuştu.</w:t>
      </w:r>
    </w:p>
    <w:p w14:paraId="09585DD4" w14:textId="77777777" w:rsidR="002C5E10" w:rsidRPr="004B690F" w:rsidRDefault="002C5E10" w:rsidP="000864FD">
      <w:pPr>
        <w:spacing w:line="276" w:lineRule="auto"/>
        <w:jc w:val="both"/>
        <w:rPr>
          <w:rFonts w:asciiTheme="majorHAnsi" w:hAnsiTheme="majorHAnsi" w:cstheme="majorHAnsi"/>
          <w:b/>
          <w:sz w:val="23"/>
          <w:szCs w:val="23"/>
          <w:highlight w:val="yellow"/>
        </w:rPr>
      </w:pPr>
      <w:r w:rsidRPr="004B690F">
        <w:rPr>
          <w:rFonts w:asciiTheme="majorHAnsi" w:hAnsiTheme="majorHAnsi" w:cstheme="majorHAnsi"/>
          <w:b/>
          <w:sz w:val="23"/>
          <w:szCs w:val="23"/>
        </w:rPr>
        <w:t xml:space="preserve"> </w:t>
      </w:r>
    </w:p>
    <w:p w14:paraId="1E1456B3" w14:textId="1B8A2BC0" w:rsidR="00046571" w:rsidRPr="00BA7A91" w:rsidRDefault="002C5E10" w:rsidP="000864FD">
      <w:pPr>
        <w:jc w:val="both"/>
        <w:rPr>
          <w:rFonts w:asciiTheme="majorHAnsi" w:hAnsiTheme="majorHAnsi" w:cstheme="majorHAnsi"/>
          <w:sz w:val="22"/>
          <w:szCs w:val="22"/>
        </w:rPr>
      </w:pPr>
      <w:r w:rsidRPr="00BA7A91">
        <w:rPr>
          <w:rFonts w:asciiTheme="majorHAnsi" w:hAnsiTheme="majorHAnsi" w:cstheme="majorHAnsi"/>
          <w:sz w:val="22"/>
          <w:szCs w:val="22"/>
        </w:rPr>
        <w:t xml:space="preserve">Türk Telekom, 2023’ün ilk 9 ayında güçlü büyüme ivmesini yukarı taşıdı. </w:t>
      </w:r>
      <w:r w:rsidR="00CE1C9C" w:rsidRPr="00BA7A91">
        <w:rPr>
          <w:rFonts w:asciiTheme="majorHAnsi" w:hAnsiTheme="majorHAnsi" w:cstheme="majorHAnsi"/>
          <w:sz w:val="22"/>
          <w:szCs w:val="22"/>
        </w:rPr>
        <w:t xml:space="preserve">Türk Telekom, 2023 3. çeyrekte yıllık bazda yüzde 78,2 büyüyerek, 22,4 milyar TL konsolide gelir elde etti. Türk Telekom’un ilk 9 aylık geliri  geçen yıla oranla yüzde 69,6 artışla 55,6 milyar TL’ye ulaştı. </w:t>
      </w:r>
      <w:r w:rsidR="00576C73" w:rsidRPr="00BA7A91">
        <w:rPr>
          <w:rFonts w:asciiTheme="majorHAnsi" w:hAnsiTheme="majorHAnsi" w:cstheme="majorHAnsi"/>
          <w:sz w:val="22"/>
          <w:szCs w:val="22"/>
        </w:rPr>
        <w:t>52,9</w:t>
      </w:r>
      <w:r w:rsidR="00FB0E37" w:rsidRPr="00BA7A91">
        <w:rPr>
          <w:rFonts w:asciiTheme="majorHAnsi" w:hAnsiTheme="majorHAnsi" w:cstheme="majorHAnsi"/>
          <w:sz w:val="22"/>
          <w:szCs w:val="22"/>
        </w:rPr>
        <w:t xml:space="preserve"> milyona yükselen abonesiyle 2023’ün ilk 9 aylık döneminde toplam </w:t>
      </w:r>
      <w:r w:rsidR="006031F5" w:rsidRPr="00BA7A91">
        <w:rPr>
          <w:rFonts w:asciiTheme="majorHAnsi" w:hAnsiTheme="majorHAnsi" w:cstheme="majorHAnsi"/>
          <w:sz w:val="22"/>
          <w:szCs w:val="22"/>
        </w:rPr>
        <w:t xml:space="preserve">4,5 </w:t>
      </w:r>
      <w:r w:rsidR="00FB0E37" w:rsidRPr="00BA7A91">
        <w:rPr>
          <w:rFonts w:asciiTheme="majorHAnsi" w:hAnsiTheme="majorHAnsi" w:cstheme="majorHAnsi"/>
          <w:sz w:val="22"/>
          <w:szCs w:val="22"/>
        </w:rPr>
        <w:t xml:space="preserve">milyar TL’lik net kâra imza atan Türk Telekom’un FAVÖK’ü ise (Faiz, amortisman ve vergi öncesi kâr) </w:t>
      </w:r>
      <w:r w:rsidR="009739AE" w:rsidRPr="00BA7A91">
        <w:rPr>
          <w:rFonts w:asciiTheme="majorHAnsi" w:hAnsiTheme="majorHAnsi" w:cstheme="majorHAnsi"/>
          <w:sz w:val="22"/>
          <w:szCs w:val="22"/>
        </w:rPr>
        <w:t xml:space="preserve">ilk </w:t>
      </w:r>
      <w:r w:rsidR="00FB0E37" w:rsidRPr="00BA7A91">
        <w:rPr>
          <w:rFonts w:asciiTheme="majorHAnsi" w:hAnsiTheme="majorHAnsi" w:cstheme="majorHAnsi"/>
          <w:sz w:val="22"/>
          <w:szCs w:val="22"/>
        </w:rPr>
        <w:t xml:space="preserve">9 ayda </w:t>
      </w:r>
      <w:r w:rsidR="006031F5" w:rsidRPr="00BA7A91">
        <w:rPr>
          <w:rFonts w:asciiTheme="majorHAnsi" w:hAnsiTheme="majorHAnsi" w:cstheme="majorHAnsi"/>
          <w:sz w:val="22"/>
          <w:szCs w:val="22"/>
        </w:rPr>
        <w:t>18,</w:t>
      </w:r>
      <w:r w:rsidR="00024C53" w:rsidRPr="00BA7A91">
        <w:rPr>
          <w:rFonts w:asciiTheme="majorHAnsi" w:hAnsiTheme="majorHAnsi" w:cstheme="majorHAnsi"/>
          <w:sz w:val="22"/>
          <w:szCs w:val="22"/>
        </w:rPr>
        <w:t>8</w:t>
      </w:r>
      <w:r w:rsidR="00FB0E37" w:rsidRPr="00BA7A91">
        <w:rPr>
          <w:rFonts w:asciiTheme="majorHAnsi" w:hAnsiTheme="majorHAnsi" w:cstheme="majorHAnsi"/>
          <w:sz w:val="22"/>
          <w:szCs w:val="22"/>
        </w:rPr>
        <w:t xml:space="preserve"> milyar TL oldu. </w:t>
      </w:r>
    </w:p>
    <w:p w14:paraId="0D4ECBD9" w14:textId="77777777" w:rsidR="004B690F" w:rsidRPr="00BA7A91" w:rsidRDefault="004B690F" w:rsidP="000864FD">
      <w:pPr>
        <w:jc w:val="both"/>
        <w:rPr>
          <w:rFonts w:asciiTheme="majorHAnsi" w:hAnsiTheme="majorHAnsi" w:cstheme="majorHAnsi"/>
          <w:b/>
          <w:i/>
          <w:sz w:val="22"/>
          <w:szCs w:val="22"/>
        </w:rPr>
      </w:pPr>
    </w:p>
    <w:p w14:paraId="22EF0DDD" w14:textId="748F1095" w:rsidR="004B690F" w:rsidRPr="00BA7A91" w:rsidRDefault="002C5E10" w:rsidP="000864FD">
      <w:pPr>
        <w:jc w:val="both"/>
        <w:rPr>
          <w:rStyle w:val="Gl"/>
          <w:rFonts w:asciiTheme="majorHAnsi" w:hAnsiTheme="majorHAnsi" w:cstheme="majorHAnsi"/>
          <w:b w:val="0"/>
          <w:color w:val="212529"/>
          <w:sz w:val="22"/>
          <w:szCs w:val="22"/>
          <w:bdr w:val="none" w:sz="0" w:space="0" w:color="auto" w:frame="1"/>
          <w:shd w:val="clear" w:color="auto" w:fill="FFFFFF"/>
        </w:rPr>
      </w:pPr>
      <w:r w:rsidRPr="00BA7A91">
        <w:rPr>
          <w:rFonts w:asciiTheme="majorHAnsi" w:hAnsiTheme="majorHAnsi" w:cstheme="majorHAnsi"/>
          <w:b/>
          <w:i/>
          <w:sz w:val="22"/>
          <w:szCs w:val="22"/>
        </w:rPr>
        <w:t>Türk Telekom CEO’su Ümit Önal</w:t>
      </w:r>
      <w:r w:rsidRPr="00BA7A91">
        <w:rPr>
          <w:rFonts w:asciiTheme="majorHAnsi" w:hAnsiTheme="majorHAnsi" w:cstheme="majorHAnsi"/>
          <w:sz w:val="22"/>
          <w:szCs w:val="22"/>
        </w:rPr>
        <w:t>, “</w:t>
      </w:r>
      <w:r w:rsidR="004B690F" w:rsidRPr="00BA7A91">
        <w:rPr>
          <w:rFonts w:asciiTheme="majorHAnsi" w:hAnsiTheme="majorHAnsi" w:cstheme="majorHAnsi"/>
          <w:sz w:val="22"/>
          <w:szCs w:val="22"/>
        </w:rPr>
        <w:t>O</w:t>
      </w:r>
      <w:r w:rsidRPr="00BA7A91">
        <w:rPr>
          <w:rFonts w:asciiTheme="majorHAnsi" w:hAnsiTheme="majorHAnsi" w:cstheme="majorHAnsi"/>
          <w:sz w:val="22"/>
          <w:szCs w:val="22"/>
        </w:rPr>
        <w:t xml:space="preserve">rtaya koyduğumuz teknoloji ve dijitalleşme vizyonu ile hedeflerimizi gerçekleştirmek için var gücümüzle çalışıyoruz. Yılın ilk 9 ayındaki olumlu göstergelerimiz ile </w:t>
      </w:r>
      <w:r w:rsidR="00D51AC3" w:rsidRPr="00BA7A91">
        <w:rPr>
          <w:rFonts w:asciiTheme="majorHAnsi" w:hAnsiTheme="majorHAnsi" w:cstheme="majorHAnsi"/>
          <w:sz w:val="22"/>
          <w:szCs w:val="22"/>
        </w:rPr>
        <w:t>y</w:t>
      </w:r>
      <w:r w:rsidRPr="00BA7A91">
        <w:rPr>
          <w:rFonts w:asciiTheme="majorHAnsi" w:hAnsiTheme="majorHAnsi" w:cstheme="majorHAnsi"/>
          <w:sz w:val="22"/>
          <w:szCs w:val="22"/>
        </w:rPr>
        <w:t>ılın sonuna yaklaşırken,</w:t>
      </w:r>
      <w:r w:rsidR="00D51AC3" w:rsidRPr="00BA7A91">
        <w:rPr>
          <w:rFonts w:asciiTheme="majorHAnsi" w:hAnsiTheme="majorHAnsi" w:cstheme="majorHAnsi"/>
          <w:sz w:val="22"/>
          <w:szCs w:val="22"/>
        </w:rPr>
        <w:t xml:space="preserve"> yılın ikinci </w:t>
      </w:r>
      <w:r w:rsidR="00495F5D" w:rsidRPr="00BA7A91">
        <w:rPr>
          <w:rFonts w:asciiTheme="majorHAnsi" w:hAnsiTheme="majorHAnsi" w:cstheme="majorHAnsi"/>
          <w:sz w:val="22"/>
          <w:szCs w:val="22"/>
        </w:rPr>
        <w:t>çeyreğinde yukarı yönlü revize ettiğimiz</w:t>
      </w:r>
      <w:r w:rsidR="00D51AC3" w:rsidRPr="00BA7A91">
        <w:rPr>
          <w:rFonts w:asciiTheme="majorHAnsi" w:hAnsiTheme="majorHAnsi" w:cstheme="majorHAnsi"/>
          <w:sz w:val="22"/>
          <w:szCs w:val="22"/>
        </w:rPr>
        <w:t xml:space="preserve"> </w:t>
      </w:r>
      <w:r w:rsidR="006D55FE" w:rsidRPr="00BA7A91">
        <w:rPr>
          <w:rFonts w:asciiTheme="majorHAnsi" w:hAnsiTheme="majorHAnsi" w:cstheme="majorHAnsi"/>
          <w:sz w:val="22"/>
          <w:szCs w:val="22"/>
        </w:rPr>
        <w:t xml:space="preserve">öngörülerimize </w:t>
      </w:r>
      <w:r w:rsidR="00D51AC3" w:rsidRPr="00BA7A91">
        <w:rPr>
          <w:rFonts w:asciiTheme="majorHAnsi" w:hAnsiTheme="majorHAnsi" w:cstheme="majorHAnsi"/>
          <w:sz w:val="22"/>
          <w:szCs w:val="22"/>
        </w:rPr>
        <w:t>emin adımlarla yaklaşıyoruz. Bu kapsamda;</w:t>
      </w:r>
      <w:r w:rsidR="00D51AC3" w:rsidRPr="00BA7A91">
        <w:rPr>
          <w:rFonts w:asciiTheme="majorHAnsi" w:hAnsiTheme="majorHAnsi" w:cstheme="majorHAnsi"/>
          <w:b/>
          <w:sz w:val="22"/>
          <w:szCs w:val="22"/>
        </w:rPr>
        <w:t xml:space="preserve"> </w:t>
      </w:r>
      <w:r w:rsidR="00D51AC3" w:rsidRPr="00BA7A91">
        <w:rPr>
          <w:rStyle w:val="Gl"/>
          <w:rFonts w:asciiTheme="majorHAnsi" w:hAnsiTheme="majorHAnsi" w:cstheme="majorHAnsi"/>
          <w:b w:val="0"/>
          <w:color w:val="212529"/>
          <w:sz w:val="22"/>
          <w:szCs w:val="22"/>
          <w:bdr w:val="none" w:sz="0" w:space="0" w:color="auto" w:frame="1"/>
          <w:shd w:val="clear" w:color="auto" w:fill="FFFFFF"/>
        </w:rPr>
        <w:t>konsolide faaliyet gelirlerinde yıllık artışın yaklaşık yüzde %67-70 aralığında, FAVÖK’ün yaklaşık 25-27 milyar TL aralığında, yatırım harcamalarının da yaklaşık 19-21 milyar TL aralığında gerçekleşmesini planlıyoruz</w:t>
      </w:r>
      <w:r w:rsidRPr="00BA7A91">
        <w:rPr>
          <w:rStyle w:val="Gl"/>
          <w:rFonts w:asciiTheme="majorHAnsi" w:hAnsiTheme="majorHAnsi" w:cstheme="majorHAnsi"/>
          <w:b w:val="0"/>
          <w:color w:val="212529"/>
          <w:sz w:val="22"/>
          <w:szCs w:val="22"/>
          <w:bdr w:val="none" w:sz="0" w:space="0" w:color="auto" w:frame="1"/>
          <w:shd w:val="clear" w:color="auto" w:fill="FFFFFF"/>
        </w:rPr>
        <w:t xml:space="preserve">” dedi. </w:t>
      </w:r>
    </w:p>
    <w:p w14:paraId="47F39C72" w14:textId="77777777" w:rsidR="00ED59DB" w:rsidRPr="00BA7A91" w:rsidRDefault="00ED59DB" w:rsidP="000864FD">
      <w:pPr>
        <w:jc w:val="both"/>
        <w:rPr>
          <w:rStyle w:val="Gl"/>
          <w:rFonts w:asciiTheme="majorHAnsi" w:hAnsiTheme="majorHAnsi" w:cstheme="majorHAnsi"/>
          <w:b w:val="0"/>
          <w:color w:val="212529"/>
          <w:sz w:val="22"/>
          <w:szCs w:val="22"/>
          <w:bdr w:val="none" w:sz="0" w:space="0" w:color="auto" w:frame="1"/>
          <w:shd w:val="clear" w:color="auto" w:fill="FFFFFF"/>
        </w:rPr>
      </w:pPr>
    </w:p>
    <w:p w14:paraId="67C58DFD" w14:textId="77777777" w:rsidR="002C5E10" w:rsidRPr="00BA7A91" w:rsidRDefault="002C5E10" w:rsidP="000864FD">
      <w:pPr>
        <w:jc w:val="both"/>
        <w:rPr>
          <w:rFonts w:asciiTheme="majorHAnsi" w:hAnsiTheme="majorHAnsi" w:cstheme="majorHAnsi"/>
          <w:b/>
          <w:sz w:val="22"/>
          <w:szCs w:val="22"/>
        </w:rPr>
      </w:pPr>
      <w:r w:rsidRPr="00BA7A91">
        <w:rPr>
          <w:rFonts w:asciiTheme="majorHAnsi" w:hAnsiTheme="majorHAnsi" w:cstheme="majorHAnsi"/>
          <w:b/>
          <w:sz w:val="22"/>
          <w:szCs w:val="22"/>
        </w:rPr>
        <w:t>“</w:t>
      </w:r>
      <w:r w:rsidR="00A36ED7" w:rsidRPr="00BA7A91">
        <w:rPr>
          <w:rFonts w:asciiTheme="majorHAnsi" w:hAnsiTheme="majorHAnsi" w:cstheme="majorHAnsi"/>
          <w:b/>
          <w:sz w:val="22"/>
          <w:szCs w:val="22"/>
        </w:rPr>
        <w:t>D</w:t>
      </w:r>
      <w:r w:rsidRPr="00BA7A91">
        <w:rPr>
          <w:rFonts w:asciiTheme="majorHAnsi" w:hAnsiTheme="majorHAnsi" w:cstheme="majorHAnsi"/>
          <w:b/>
          <w:sz w:val="22"/>
          <w:szCs w:val="22"/>
        </w:rPr>
        <w:t>ijitalleşme</w:t>
      </w:r>
      <w:r w:rsidR="00A36ED7" w:rsidRPr="00BA7A91">
        <w:rPr>
          <w:rFonts w:asciiTheme="majorHAnsi" w:hAnsiTheme="majorHAnsi" w:cstheme="majorHAnsi"/>
          <w:b/>
          <w:sz w:val="22"/>
          <w:szCs w:val="22"/>
        </w:rPr>
        <w:t xml:space="preserve"> vizyonumuz ile gerçekleştirdiğimiz </w:t>
      </w:r>
      <w:r w:rsidRPr="00BA7A91">
        <w:rPr>
          <w:rFonts w:asciiTheme="majorHAnsi" w:hAnsiTheme="majorHAnsi" w:cstheme="majorHAnsi"/>
          <w:b/>
          <w:sz w:val="22"/>
          <w:szCs w:val="22"/>
        </w:rPr>
        <w:t>20 milyar dolar yatırım</w:t>
      </w:r>
      <w:r w:rsidR="00A36ED7" w:rsidRPr="00BA7A91">
        <w:rPr>
          <w:rFonts w:asciiTheme="majorHAnsi" w:hAnsiTheme="majorHAnsi" w:cstheme="majorHAnsi"/>
          <w:b/>
          <w:sz w:val="22"/>
          <w:szCs w:val="22"/>
        </w:rPr>
        <w:t>,</w:t>
      </w:r>
      <w:r w:rsidRPr="00BA7A91">
        <w:rPr>
          <w:rFonts w:asciiTheme="majorHAnsi" w:hAnsiTheme="majorHAnsi" w:cstheme="majorHAnsi"/>
          <w:b/>
          <w:sz w:val="22"/>
          <w:szCs w:val="22"/>
        </w:rPr>
        <w:t xml:space="preserve"> </w:t>
      </w:r>
      <w:r w:rsidR="00E32F78" w:rsidRPr="00BA7A91">
        <w:rPr>
          <w:rFonts w:asciiTheme="majorHAnsi" w:hAnsiTheme="majorHAnsi" w:cstheme="majorHAnsi"/>
          <w:b/>
          <w:sz w:val="22"/>
          <w:szCs w:val="22"/>
        </w:rPr>
        <w:t xml:space="preserve">ülkemiz </w:t>
      </w:r>
      <w:r w:rsidR="00A36ED7" w:rsidRPr="00BA7A91">
        <w:rPr>
          <w:rFonts w:asciiTheme="majorHAnsi" w:hAnsiTheme="majorHAnsi" w:cstheme="majorHAnsi"/>
          <w:b/>
          <w:sz w:val="22"/>
          <w:szCs w:val="22"/>
        </w:rPr>
        <w:t xml:space="preserve">için verdiğimiz hizmetlerin en önemli göstergesidir” </w:t>
      </w:r>
    </w:p>
    <w:p w14:paraId="3FC415C6" w14:textId="77777777" w:rsidR="00975C7C" w:rsidRDefault="00975C7C" w:rsidP="000864FD">
      <w:pPr>
        <w:jc w:val="both"/>
        <w:rPr>
          <w:rFonts w:asciiTheme="majorHAnsi" w:hAnsiTheme="majorHAnsi" w:cstheme="majorHAnsi"/>
          <w:sz w:val="22"/>
          <w:szCs w:val="22"/>
        </w:rPr>
      </w:pPr>
    </w:p>
    <w:p w14:paraId="20E5152E" w14:textId="4DE0AFC6" w:rsidR="002C5E10" w:rsidRPr="00BA7A91" w:rsidRDefault="002C5E10" w:rsidP="000864FD">
      <w:pPr>
        <w:jc w:val="both"/>
        <w:rPr>
          <w:rFonts w:asciiTheme="majorHAnsi" w:hAnsiTheme="majorHAnsi" w:cstheme="majorHAnsi"/>
          <w:sz w:val="22"/>
          <w:szCs w:val="22"/>
        </w:rPr>
      </w:pPr>
      <w:r w:rsidRPr="00BA7A91">
        <w:rPr>
          <w:rFonts w:asciiTheme="majorHAnsi" w:hAnsiTheme="majorHAnsi" w:cstheme="majorHAnsi"/>
          <w:sz w:val="22"/>
          <w:szCs w:val="22"/>
        </w:rPr>
        <w:t>Fibere yaptığı yatırımlarla,</w:t>
      </w:r>
      <w:r w:rsidR="00A36ED7" w:rsidRPr="00BA7A91">
        <w:rPr>
          <w:rFonts w:asciiTheme="majorHAnsi" w:hAnsiTheme="majorHAnsi" w:cstheme="majorHAnsi"/>
          <w:sz w:val="22"/>
          <w:szCs w:val="22"/>
        </w:rPr>
        <w:t xml:space="preserve"> </w:t>
      </w:r>
      <w:r w:rsidRPr="00BA7A91">
        <w:rPr>
          <w:rFonts w:asciiTheme="majorHAnsi" w:hAnsiTheme="majorHAnsi" w:cstheme="majorHAnsi"/>
          <w:sz w:val="22"/>
          <w:szCs w:val="22"/>
        </w:rPr>
        <w:t xml:space="preserve">Türkiye’nin fiber gücü olmaya devam eden Türk Telekom, 2023 Eylül ayı itibariyle fiber ağ uzunluğunu </w:t>
      </w:r>
      <w:r w:rsidR="006031F5" w:rsidRPr="00BA7A91">
        <w:rPr>
          <w:rFonts w:asciiTheme="majorHAnsi" w:hAnsiTheme="majorHAnsi" w:cstheme="majorHAnsi"/>
          <w:sz w:val="22"/>
          <w:szCs w:val="22"/>
        </w:rPr>
        <w:t>427</w:t>
      </w:r>
      <w:r w:rsidRPr="00BA7A91">
        <w:rPr>
          <w:rFonts w:asciiTheme="majorHAnsi" w:hAnsiTheme="majorHAnsi" w:cstheme="majorHAnsi"/>
          <w:sz w:val="22"/>
          <w:szCs w:val="22"/>
        </w:rPr>
        <w:t xml:space="preserve"> bin km’ye yükseltti. Türk Telekom’un fiber abone sayısı ise </w:t>
      </w:r>
      <w:r w:rsidR="00CC04B6" w:rsidRPr="00BA7A91">
        <w:rPr>
          <w:rFonts w:asciiTheme="majorHAnsi" w:hAnsiTheme="majorHAnsi" w:cstheme="majorHAnsi"/>
          <w:sz w:val="22"/>
          <w:szCs w:val="22"/>
        </w:rPr>
        <w:t>2023’ün ilk 9 ayında</w:t>
      </w:r>
      <w:r w:rsidRPr="00BA7A91">
        <w:rPr>
          <w:rFonts w:asciiTheme="majorHAnsi" w:hAnsiTheme="majorHAnsi" w:cstheme="majorHAnsi"/>
          <w:sz w:val="22"/>
          <w:szCs w:val="22"/>
        </w:rPr>
        <w:t xml:space="preserve"> </w:t>
      </w:r>
      <w:r w:rsidR="00CC04B6" w:rsidRPr="00BA7A91">
        <w:rPr>
          <w:rFonts w:asciiTheme="majorHAnsi" w:hAnsiTheme="majorHAnsi" w:cstheme="majorHAnsi"/>
          <w:sz w:val="22"/>
          <w:szCs w:val="22"/>
        </w:rPr>
        <w:t>12,6</w:t>
      </w:r>
      <w:r w:rsidRPr="00BA7A91">
        <w:rPr>
          <w:rFonts w:asciiTheme="majorHAnsi" w:hAnsiTheme="majorHAnsi" w:cstheme="majorHAnsi"/>
          <w:sz w:val="22"/>
          <w:szCs w:val="22"/>
        </w:rPr>
        <w:t xml:space="preserve"> milyona ulaştı. Türk Telekom’un fiber hane kapsaması</w:t>
      </w:r>
      <w:r w:rsidR="00A36ED7" w:rsidRPr="00BA7A91">
        <w:rPr>
          <w:rFonts w:asciiTheme="majorHAnsi" w:hAnsiTheme="majorHAnsi" w:cstheme="majorHAnsi"/>
          <w:sz w:val="22"/>
          <w:szCs w:val="22"/>
        </w:rPr>
        <w:t>nın</w:t>
      </w:r>
      <w:r w:rsidRPr="00BA7A91">
        <w:rPr>
          <w:rFonts w:asciiTheme="majorHAnsi" w:hAnsiTheme="majorHAnsi" w:cstheme="majorHAnsi"/>
          <w:sz w:val="22"/>
          <w:szCs w:val="22"/>
        </w:rPr>
        <w:t xml:space="preserve"> ise 2023’ün 3. çeyrek sonunda </w:t>
      </w:r>
      <w:r w:rsidR="00E362E1" w:rsidRPr="00BA7A91">
        <w:rPr>
          <w:rFonts w:asciiTheme="majorHAnsi" w:hAnsiTheme="majorHAnsi" w:cstheme="majorHAnsi"/>
          <w:sz w:val="22"/>
          <w:szCs w:val="22"/>
        </w:rPr>
        <w:t>3</w:t>
      </w:r>
      <w:r w:rsidR="00495F5D" w:rsidRPr="00BA7A91">
        <w:rPr>
          <w:rFonts w:asciiTheme="majorHAnsi" w:hAnsiTheme="majorHAnsi" w:cstheme="majorHAnsi"/>
          <w:sz w:val="22"/>
          <w:szCs w:val="22"/>
        </w:rPr>
        <w:t>1</w:t>
      </w:r>
      <w:r w:rsidR="00E362E1" w:rsidRPr="00BA7A91">
        <w:rPr>
          <w:rFonts w:asciiTheme="majorHAnsi" w:hAnsiTheme="majorHAnsi" w:cstheme="majorHAnsi"/>
          <w:sz w:val="22"/>
          <w:szCs w:val="22"/>
        </w:rPr>
        <w:t>,</w:t>
      </w:r>
      <w:r w:rsidR="00495F5D" w:rsidRPr="00BA7A91">
        <w:rPr>
          <w:rFonts w:asciiTheme="majorHAnsi" w:hAnsiTheme="majorHAnsi" w:cstheme="majorHAnsi"/>
          <w:sz w:val="22"/>
          <w:szCs w:val="22"/>
        </w:rPr>
        <w:t>9</w:t>
      </w:r>
      <w:r w:rsidRPr="00BA7A91">
        <w:rPr>
          <w:rFonts w:asciiTheme="majorHAnsi" w:hAnsiTheme="majorHAnsi" w:cstheme="majorHAnsi"/>
          <w:sz w:val="22"/>
          <w:szCs w:val="22"/>
        </w:rPr>
        <w:t xml:space="preserve"> milyon oldu</w:t>
      </w:r>
      <w:r w:rsidR="00A36ED7" w:rsidRPr="00BA7A91">
        <w:rPr>
          <w:rFonts w:asciiTheme="majorHAnsi" w:hAnsiTheme="majorHAnsi" w:cstheme="majorHAnsi"/>
          <w:sz w:val="22"/>
          <w:szCs w:val="22"/>
        </w:rPr>
        <w:t xml:space="preserve">ğunu açıklayan </w:t>
      </w:r>
      <w:r w:rsidRPr="00BA7A91">
        <w:rPr>
          <w:rFonts w:asciiTheme="majorHAnsi" w:hAnsiTheme="majorHAnsi" w:cstheme="majorHAnsi"/>
          <w:sz w:val="22"/>
          <w:szCs w:val="22"/>
        </w:rPr>
        <w:t>Önal</w:t>
      </w:r>
      <w:r w:rsidR="00A36ED7" w:rsidRPr="00BA7A91">
        <w:rPr>
          <w:rFonts w:asciiTheme="majorHAnsi" w:hAnsiTheme="majorHAnsi" w:cstheme="majorHAnsi"/>
          <w:sz w:val="22"/>
          <w:szCs w:val="22"/>
        </w:rPr>
        <w:t xml:space="preserve">, </w:t>
      </w:r>
      <w:r w:rsidRPr="00BA7A91">
        <w:rPr>
          <w:rFonts w:asciiTheme="majorHAnsi" w:hAnsiTheme="majorHAnsi" w:cstheme="majorHAnsi"/>
          <w:sz w:val="22"/>
          <w:szCs w:val="22"/>
        </w:rPr>
        <w:t>“</w:t>
      </w:r>
      <w:r w:rsidR="00D81E59" w:rsidRPr="00BA7A91">
        <w:rPr>
          <w:rFonts w:asciiTheme="majorHAnsi" w:hAnsiTheme="majorHAnsi" w:cstheme="majorHAnsi"/>
          <w:sz w:val="22"/>
          <w:szCs w:val="22"/>
        </w:rPr>
        <w:t>Türkiye’nin fiber gücü olarak, ülkenin her köşesine taşıdığımız güçlü fiber altyapımız ve yatırımlarımız ile Türkiye Yüzyılı’nın teknoloji taşıyıcısı olmaktan büyük mutluluk duyuyoruz. Bu kapsamda;</w:t>
      </w:r>
      <w:r w:rsidRPr="00BA7A91">
        <w:rPr>
          <w:rFonts w:asciiTheme="majorHAnsi" w:hAnsiTheme="majorHAnsi" w:cstheme="majorHAnsi"/>
          <w:sz w:val="22"/>
          <w:szCs w:val="22"/>
        </w:rPr>
        <w:t xml:space="preserve"> ‘Türkiye’nin 81 ilindeki altyapımızı sadece bizim abonelerimiz kullansın’ anlayışı ile hareket etmiyoruz. Her zaman ifade ettiğimiz gibi, Türk Telekom’un altyapısı Türkiye’nin altyapısıdır. 2005 yılından bu yana </w:t>
      </w:r>
      <w:r w:rsidR="00D51AC3" w:rsidRPr="00BA7A91">
        <w:rPr>
          <w:rFonts w:asciiTheme="majorHAnsi" w:hAnsiTheme="majorHAnsi" w:cstheme="majorHAnsi"/>
          <w:sz w:val="22"/>
          <w:szCs w:val="22"/>
        </w:rPr>
        <w:t xml:space="preserve">Türkiye’nin dijital varlıklarına </w:t>
      </w:r>
      <w:r w:rsidRPr="00BA7A91">
        <w:rPr>
          <w:rFonts w:asciiTheme="majorHAnsi" w:hAnsiTheme="majorHAnsi" w:cstheme="majorHAnsi"/>
          <w:sz w:val="22"/>
          <w:szCs w:val="22"/>
        </w:rPr>
        <w:t>yaptığı</w:t>
      </w:r>
      <w:r w:rsidR="00A36ED7" w:rsidRPr="00BA7A91">
        <w:rPr>
          <w:rFonts w:asciiTheme="majorHAnsi" w:hAnsiTheme="majorHAnsi" w:cstheme="majorHAnsi"/>
          <w:sz w:val="22"/>
          <w:szCs w:val="22"/>
        </w:rPr>
        <w:t>mız</w:t>
      </w:r>
      <w:r w:rsidRPr="00BA7A91">
        <w:rPr>
          <w:rFonts w:asciiTheme="majorHAnsi" w:hAnsiTheme="majorHAnsi" w:cstheme="majorHAnsi"/>
          <w:sz w:val="22"/>
          <w:szCs w:val="22"/>
        </w:rPr>
        <w:t xml:space="preserve"> yatırımlar</w:t>
      </w:r>
      <w:r w:rsidR="00A36ED7" w:rsidRPr="00BA7A91">
        <w:rPr>
          <w:rFonts w:asciiTheme="majorHAnsi" w:hAnsiTheme="majorHAnsi" w:cstheme="majorHAnsi"/>
          <w:sz w:val="22"/>
          <w:szCs w:val="22"/>
        </w:rPr>
        <w:t>ın</w:t>
      </w:r>
      <w:r w:rsidRPr="00BA7A91">
        <w:rPr>
          <w:rFonts w:asciiTheme="majorHAnsi" w:hAnsiTheme="majorHAnsi" w:cstheme="majorHAnsi"/>
          <w:sz w:val="22"/>
          <w:szCs w:val="22"/>
        </w:rPr>
        <w:t xml:space="preserve"> 20 milyar dolara ulaş</w:t>
      </w:r>
      <w:r w:rsidR="00A36ED7" w:rsidRPr="00BA7A91">
        <w:rPr>
          <w:rFonts w:asciiTheme="majorHAnsi" w:hAnsiTheme="majorHAnsi" w:cstheme="majorHAnsi"/>
          <w:sz w:val="22"/>
          <w:szCs w:val="22"/>
        </w:rPr>
        <w:t xml:space="preserve">ması, </w:t>
      </w:r>
      <w:r w:rsidR="00D51AC3" w:rsidRPr="00BA7A91">
        <w:rPr>
          <w:rFonts w:asciiTheme="majorHAnsi" w:hAnsiTheme="majorHAnsi" w:cstheme="majorHAnsi"/>
          <w:sz w:val="22"/>
          <w:szCs w:val="22"/>
        </w:rPr>
        <w:t>ülkemiz</w:t>
      </w:r>
      <w:r w:rsidRPr="00BA7A91">
        <w:rPr>
          <w:rFonts w:asciiTheme="majorHAnsi" w:hAnsiTheme="majorHAnsi" w:cstheme="majorHAnsi"/>
          <w:sz w:val="22"/>
          <w:szCs w:val="22"/>
        </w:rPr>
        <w:t xml:space="preserve"> için </w:t>
      </w:r>
      <w:r w:rsidR="00A36ED7" w:rsidRPr="00BA7A91">
        <w:rPr>
          <w:rFonts w:asciiTheme="majorHAnsi" w:hAnsiTheme="majorHAnsi" w:cstheme="majorHAnsi"/>
          <w:sz w:val="22"/>
          <w:szCs w:val="22"/>
        </w:rPr>
        <w:t xml:space="preserve">verdiğimiz hizmetlerin en önemli göstergesidir” dedi.  </w:t>
      </w:r>
    </w:p>
    <w:p w14:paraId="0F6A3944" w14:textId="77777777" w:rsidR="00A36ED7" w:rsidRPr="00BA7A91" w:rsidRDefault="00A36ED7" w:rsidP="000864FD">
      <w:pPr>
        <w:jc w:val="both"/>
        <w:rPr>
          <w:rFonts w:asciiTheme="majorHAnsi" w:hAnsiTheme="majorHAnsi" w:cstheme="majorHAnsi"/>
          <w:sz w:val="22"/>
          <w:szCs w:val="22"/>
        </w:rPr>
      </w:pPr>
    </w:p>
    <w:p w14:paraId="792397FA" w14:textId="77777777" w:rsidR="001D704E" w:rsidRPr="00BA7A91" w:rsidRDefault="001D704E" w:rsidP="000864FD">
      <w:pPr>
        <w:jc w:val="both"/>
        <w:rPr>
          <w:rFonts w:asciiTheme="majorHAnsi" w:hAnsiTheme="majorHAnsi" w:cstheme="majorHAnsi"/>
          <w:b/>
          <w:sz w:val="22"/>
          <w:szCs w:val="22"/>
        </w:rPr>
      </w:pPr>
      <w:r w:rsidRPr="00BA7A91">
        <w:rPr>
          <w:rFonts w:asciiTheme="majorHAnsi" w:hAnsiTheme="majorHAnsi" w:cstheme="majorHAnsi"/>
          <w:b/>
          <w:sz w:val="22"/>
          <w:szCs w:val="22"/>
        </w:rPr>
        <w:t xml:space="preserve">“Ülkemizi geleceğe taşıyan pek çok proje ve çalışmanın öncüsü olduk” </w:t>
      </w:r>
    </w:p>
    <w:p w14:paraId="7B19CF88" w14:textId="77777777" w:rsidR="000864FD" w:rsidRPr="00BA7A91" w:rsidRDefault="000864FD" w:rsidP="000864FD">
      <w:pPr>
        <w:jc w:val="both"/>
        <w:rPr>
          <w:rFonts w:asciiTheme="majorHAnsi" w:hAnsiTheme="majorHAnsi" w:cstheme="majorHAnsi"/>
          <w:sz w:val="22"/>
          <w:szCs w:val="22"/>
        </w:rPr>
      </w:pPr>
    </w:p>
    <w:p w14:paraId="658A4D73" w14:textId="146829D7" w:rsidR="009826AB" w:rsidRPr="00BA7A91" w:rsidRDefault="002C5E10" w:rsidP="000864FD">
      <w:pPr>
        <w:jc w:val="both"/>
        <w:rPr>
          <w:rFonts w:asciiTheme="majorHAnsi" w:hAnsiTheme="majorHAnsi" w:cstheme="majorHAnsi"/>
          <w:sz w:val="22"/>
          <w:szCs w:val="22"/>
        </w:rPr>
      </w:pPr>
      <w:r w:rsidRPr="00BA7A91">
        <w:rPr>
          <w:rFonts w:asciiTheme="majorHAnsi" w:hAnsiTheme="majorHAnsi" w:cstheme="majorHAnsi"/>
          <w:sz w:val="22"/>
          <w:szCs w:val="22"/>
        </w:rPr>
        <w:t xml:space="preserve">Türk Telekom CEO’su Ümit Önal, Türkiye’yi çağın ötesine taşıyacak her türlü projenin mimarı olmaktan gurur duyduklarını söyleyerek, şu değerlendirmelerde bulundu: “Hayatın her alanında insanı odağına alan teknolojiler sunmayı, bu teknolojileri ‘herkes için erişilebilir’ kılmayı sürdüreceğiz. Bu sorumluluğumuzun bize verdiği motivasyon ve güçle, </w:t>
      </w:r>
      <w:r w:rsidR="00046571" w:rsidRPr="00BA7A91">
        <w:rPr>
          <w:rFonts w:asciiTheme="majorHAnsi" w:hAnsiTheme="majorHAnsi" w:cstheme="majorHAnsi"/>
          <w:sz w:val="22"/>
          <w:szCs w:val="22"/>
        </w:rPr>
        <w:t>y</w:t>
      </w:r>
      <w:r w:rsidRPr="00BA7A91">
        <w:rPr>
          <w:rFonts w:asciiTheme="majorHAnsi" w:hAnsiTheme="majorHAnsi" w:cstheme="majorHAnsi"/>
          <w:sz w:val="22"/>
          <w:szCs w:val="22"/>
        </w:rPr>
        <w:t xml:space="preserve">ılın ilk 9 ayı itibariyle </w:t>
      </w:r>
      <w:r w:rsidR="00E362E1" w:rsidRPr="00BA7A91">
        <w:rPr>
          <w:rFonts w:asciiTheme="majorHAnsi" w:hAnsiTheme="majorHAnsi" w:cstheme="majorHAnsi"/>
          <w:sz w:val="22"/>
          <w:szCs w:val="22"/>
        </w:rPr>
        <w:t>12,6</w:t>
      </w:r>
      <w:r w:rsidRPr="00BA7A91">
        <w:rPr>
          <w:rFonts w:asciiTheme="majorHAnsi" w:hAnsiTheme="majorHAnsi" w:cstheme="majorHAnsi"/>
          <w:sz w:val="22"/>
          <w:szCs w:val="22"/>
        </w:rPr>
        <w:t xml:space="preserve"> milyar TL’lik yatırım yapmış durumdayız</w:t>
      </w:r>
      <w:r w:rsidR="009826AB" w:rsidRPr="00BA7A91">
        <w:rPr>
          <w:rFonts w:asciiTheme="majorHAnsi" w:hAnsiTheme="majorHAnsi" w:cstheme="majorHAnsi"/>
          <w:sz w:val="22"/>
          <w:szCs w:val="22"/>
        </w:rPr>
        <w:t xml:space="preserve">.” </w:t>
      </w:r>
    </w:p>
    <w:p w14:paraId="05CA29E5" w14:textId="77777777" w:rsidR="005A3159" w:rsidRPr="00BA7A91" w:rsidRDefault="009826AB" w:rsidP="000864FD">
      <w:pPr>
        <w:jc w:val="both"/>
        <w:rPr>
          <w:rFonts w:asciiTheme="majorHAnsi" w:hAnsiTheme="majorHAnsi" w:cstheme="majorHAnsi"/>
          <w:sz w:val="22"/>
          <w:szCs w:val="22"/>
        </w:rPr>
      </w:pPr>
      <w:r w:rsidRPr="00BA7A91">
        <w:rPr>
          <w:rFonts w:asciiTheme="majorHAnsi" w:hAnsiTheme="majorHAnsi" w:cstheme="majorHAnsi"/>
          <w:sz w:val="22"/>
          <w:szCs w:val="22"/>
        </w:rPr>
        <w:t xml:space="preserve">Türk Telekom’un abone sayısının yılın üçüncü çeyreğinde toplamda </w:t>
      </w:r>
      <w:r w:rsidRPr="00BA7A91">
        <w:rPr>
          <w:rFonts w:asciiTheme="majorHAnsi" w:hAnsiTheme="majorHAnsi" w:cstheme="majorHAnsi"/>
          <w:sz w:val="22"/>
          <w:szCs w:val="22"/>
          <w:lang w:val="en-GB"/>
        </w:rPr>
        <w:t>498 bin</w:t>
      </w:r>
      <w:r w:rsidRPr="00BA7A91">
        <w:rPr>
          <w:rFonts w:asciiTheme="majorHAnsi" w:hAnsiTheme="majorHAnsi" w:cstheme="majorHAnsi"/>
          <w:sz w:val="22"/>
          <w:szCs w:val="22"/>
        </w:rPr>
        <w:t xml:space="preserve"> net abone artışı ile 52,9 milyona ulaştığını belirten Önal, a</w:t>
      </w:r>
      <w:r w:rsidR="005A3159" w:rsidRPr="00BA7A91">
        <w:rPr>
          <w:rFonts w:asciiTheme="majorHAnsi" w:hAnsiTheme="majorHAnsi" w:cstheme="majorHAnsi"/>
          <w:sz w:val="22"/>
          <w:szCs w:val="22"/>
        </w:rPr>
        <w:t>bone kazanımları süreçlerine dikkat çek</w:t>
      </w:r>
      <w:r w:rsidRPr="00BA7A91">
        <w:rPr>
          <w:rFonts w:asciiTheme="majorHAnsi" w:hAnsiTheme="majorHAnsi" w:cstheme="majorHAnsi"/>
          <w:sz w:val="22"/>
          <w:szCs w:val="22"/>
        </w:rPr>
        <w:t xml:space="preserve">ti. Önal, özellikle mobil abone segmentinde </w:t>
      </w:r>
      <w:r w:rsidR="005A3159" w:rsidRPr="00BA7A91">
        <w:rPr>
          <w:rFonts w:asciiTheme="majorHAnsi" w:hAnsiTheme="majorHAnsi" w:cstheme="majorHAnsi"/>
          <w:sz w:val="22"/>
          <w:szCs w:val="22"/>
        </w:rPr>
        <w:t xml:space="preserve">Türk Telekom’un </w:t>
      </w:r>
      <w:r w:rsidRPr="00BA7A91">
        <w:rPr>
          <w:rFonts w:asciiTheme="majorHAnsi" w:hAnsiTheme="majorHAnsi" w:cstheme="majorHAnsi"/>
          <w:sz w:val="22"/>
          <w:szCs w:val="22"/>
        </w:rPr>
        <w:t xml:space="preserve">en çok tercih edilen operatör olduğunu belirterek, </w:t>
      </w:r>
      <w:r w:rsidR="005A3159" w:rsidRPr="00BA7A91">
        <w:rPr>
          <w:rFonts w:asciiTheme="majorHAnsi" w:hAnsiTheme="majorHAnsi" w:cstheme="majorHAnsi"/>
          <w:sz w:val="22"/>
          <w:szCs w:val="22"/>
        </w:rPr>
        <w:t xml:space="preserve">MNT (Mobil Numara Taşıma) pazarında </w:t>
      </w:r>
      <w:r w:rsidRPr="00BA7A91">
        <w:rPr>
          <w:rFonts w:asciiTheme="majorHAnsi" w:hAnsiTheme="majorHAnsi" w:cstheme="majorHAnsi"/>
          <w:sz w:val="22"/>
          <w:szCs w:val="22"/>
        </w:rPr>
        <w:t xml:space="preserve">liderliklerini üst üste sekiz çeyrek boyunca sürdürdüklerini </w:t>
      </w:r>
      <w:r w:rsidR="005A3159" w:rsidRPr="00BA7A91">
        <w:rPr>
          <w:rFonts w:asciiTheme="majorHAnsi" w:hAnsiTheme="majorHAnsi" w:cstheme="majorHAnsi"/>
          <w:sz w:val="22"/>
          <w:szCs w:val="22"/>
        </w:rPr>
        <w:t>açıkladı.</w:t>
      </w:r>
    </w:p>
    <w:p w14:paraId="37B5E5FF" w14:textId="77777777" w:rsidR="00046571" w:rsidRPr="00BA7A91" w:rsidRDefault="00046571" w:rsidP="000864FD">
      <w:pPr>
        <w:jc w:val="both"/>
        <w:rPr>
          <w:rFonts w:asciiTheme="majorHAnsi" w:hAnsiTheme="majorHAnsi" w:cstheme="majorHAnsi"/>
          <w:sz w:val="22"/>
          <w:szCs w:val="22"/>
        </w:rPr>
      </w:pPr>
    </w:p>
    <w:p w14:paraId="58453D21" w14:textId="77777777" w:rsidR="00046571" w:rsidRPr="00BA7A91" w:rsidRDefault="00A43803" w:rsidP="000864FD">
      <w:pPr>
        <w:jc w:val="both"/>
        <w:rPr>
          <w:rFonts w:asciiTheme="majorHAnsi" w:hAnsiTheme="majorHAnsi" w:cstheme="majorHAnsi"/>
          <w:b/>
          <w:sz w:val="22"/>
          <w:szCs w:val="22"/>
        </w:rPr>
      </w:pPr>
      <w:bookmarkStart w:id="2" w:name="_Hlk150182673"/>
      <w:r w:rsidRPr="00BA7A91">
        <w:rPr>
          <w:rFonts w:asciiTheme="majorHAnsi" w:hAnsiTheme="majorHAnsi" w:cstheme="majorHAnsi"/>
          <w:b/>
          <w:sz w:val="22"/>
          <w:szCs w:val="22"/>
        </w:rPr>
        <w:t xml:space="preserve">“İmtiyaz </w:t>
      </w:r>
      <w:r w:rsidR="00BF6588" w:rsidRPr="00BA7A91">
        <w:rPr>
          <w:rFonts w:asciiTheme="majorHAnsi" w:hAnsiTheme="majorHAnsi" w:cstheme="majorHAnsi"/>
          <w:b/>
          <w:sz w:val="22"/>
          <w:szCs w:val="22"/>
        </w:rPr>
        <w:t xml:space="preserve">sürecindeki </w:t>
      </w:r>
      <w:r w:rsidRPr="00BA7A91">
        <w:rPr>
          <w:rFonts w:asciiTheme="majorHAnsi" w:hAnsiTheme="majorHAnsi" w:cstheme="majorHAnsi"/>
          <w:b/>
          <w:sz w:val="22"/>
          <w:szCs w:val="22"/>
        </w:rPr>
        <w:t>başvurumuz</w:t>
      </w:r>
      <w:r w:rsidR="006B25D8" w:rsidRPr="00BA7A91">
        <w:rPr>
          <w:rFonts w:asciiTheme="majorHAnsi" w:hAnsiTheme="majorHAnsi" w:cstheme="majorHAnsi"/>
          <w:b/>
          <w:sz w:val="22"/>
          <w:szCs w:val="22"/>
        </w:rPr>
        <w:t>;</w:t>
      </w:r>
      <w:r w:rsidRPr="00BA7A91">
        <w:rPr>
          <w:rFonts w:asciiTheme="majorHAnsi" w:hAnsiTheme="majorHAnsi" w:cstheme="majorHAnsi"/>
          <w:b/>
          <w:sz w:val="22"/>
          <w:szCs w:val="22"/>
        </w:rPr>
        <w:t xml:space="preserve"> değer yaratan ve sürdürülebilir bir faaliyet modeli içeriyor”</w:t>
      </w:r>
    </w:p>
    <w:p w14:paraId="0E21C495" w14:textId="77777777" w:rsidR="000864FD" w:rsidRPr="00BA7A91" w:rsidRDefault="000864FD" w:rsidP="000864FD">
      <w:pPr>
        <w:jc w:val="both"/>
        <w:rPr>
          <w:rFonts w:asciiTheme="majorHAnsi" w:hAnsiTheme="majorHAnsi" w:cstheme="majorHAnsi"/>
          <w:sz w:val="22"/>
          <w:szCs w:val="22"/>
        </w:rPr>
      </w:pPr>
    </w:p>
    <w:p w14:paraId="0035E694" w14:textId="720D637C" w:rsidR="000B010C" w:rsidRPr="00BA7A91" w:rsidRDefault="000B010C" w:rsidP="000B010C">
      <w:pPr>
        <w:jc w:val="both"/>
        <w:rPr>
          <w:rFonts w:asciiTheme="majorHAnsi" w:hAnsiTheme="majorHAnsi" w:cstheme="majorHAnsi"/>
          <w:sz w:val="22"/>
          <w:szCs w:val="22"/>
        </w:rPr>
      </w:pPr>
      <w:r w:rsidRPr="00BA7A91">
        <w:rPr>
          <w:rFonts w:asciiTheme="majorHAnsi" w:hAnsiTheme="majorHAnsi" w:cstheme="majorHAnsi"/>
          <w:sz w:val="22"/>
          <w:szCs w:val="22"/>
        </w:rPr>
        <w:t xml:space="preserve">Yukarı yönlü performanslarının devam ettiği süreçte, gündem maddeleri arasında imtiyaz konusunun da olduğuna değinen Önal, “2023 yılı başında sabit hat hizmetleri imtiyaz sözleşmesinin yenilenmesi için BTK'ya başvuruda bulunduk. Sonrasında BTK bizlerden bir sonraki anlaşmaya dair taslak niteliğinde bir çerçeve dokümanı hazırlamamızı istedi. Bu doğrultuda konuya ilişkin görüş, öneri ve taleplerimizi bir araya topladığımız çerçeve dokümanı düzenleyici kuruma sunduk. Başvurumuzun ardından düzenleyici kurum ile görüşmelerimiz sürerken, süreç kapsamında; Türkiye'nin, sektörün ve Türk Telekom'un birlikte kalkınmasını sağlayacak, değer yaratan ve sürdürülebilir bir faaliyet modeli oluşturmak amacıyla bütünsel ve kapsayıcı bir yaklaşım bakış açısıyla hareket ettik. </w:t>
      </w:r>
      <w:r w:rsidRPr="006C7138">
        <w:rPr>
          <w:rFonts w:asciiTheme="majorHAnsi" w:hAnsiTheme="majorHAnsi" w:cstheme="majorHAnsi"/>
          <w:sz w:val="22"/>
          <w:szCs w:val="22"/>
        </w:rPr>
        <w:t xml:space="preserve">2024 yılında bu </w:t>
      </w:r>
      <w:r w:rsidR="00A23AD5">
        <w:rPr>
          <w:rFonts w:asciiTheme="majorHAnsi" w:hAnsiTheme="majorHAnsi" w:cstheme="majorHAnsi"/>
          <w:sz w:val="22"/>
          <w:szCs w:val="22"/>
        </w:rPr>
        <w:t xml:space="preserve">öncelikli </w:t>
      </w:r>
      <w:r w:rsidRPr="006C7138">
        <w:rPr>
          <w:rFonts w:asciiTheme="majorHAnsi" w:hAnsiTheme="majorHAnsi" w:cstheme="majorHAnsi"/>
          <w:sz w:val="22"/>
          <w:szCs w:val="22"/>
        </w:rPr>
        <w:t>konu üzerinde somut ilerlemeler görmeyi bekliyoruz</w:t>
      </w:r>
      <w:r w:rsidRPr="00BA7A91">
        <w:rPr>
          <w:rFonts w:asciiTheme="majorHAnsi" w:hAnsiTheme="majorHAnsi" w:cstheme="majorHAnsi"/>
          <w:sz w:val="22"/>
          <w:szCs w:val="22"/>
        </w:rPr>
        <w:t>” dedi.</w:t>
      </w:r>
    </w:p>
    <w:p w14:paraId="67D6532B" w14:textId="23D5A7AE" w:rsidR="000864FD" w:rsidRPr="00BA7A91" w:rsidRDefault="000864FD" w:rsidP="000864FD">
      <w:pPr>
        <w:jc w:val="both"/>
        <w:rPr>
          <w:rFonts w:asciiTheme="majorHAnsi" w:hAnsiTheme="majorHAnsi" w:cstheme="majorHAnsi"/>
          <w:sz w:val="22"/>
          <w:szCs w:val="22"/>
        </w:rPr>
      </w:pPr>
    </w:p>
    <w:bookmarkEnd w:id="2"/>
    <w:p w14:paraId="6A08EDC4" w14:textId="3FD517D9" w:rsidR="002C5E10" w:rsidRPr="00BA7A91" w:rsidRDefault="002C5E10" w:rsidP="000864FD">
      <w:pPr>
        <w:jc w:val="both"/>
        <w:rPr>
          <w:rFonts w:asciiTheme="majorHAnsi" w:hAnsiTheme="majorHAnsi" w:cstheme="majorHAnsi"/>
          <w:b/>
          <w:sz w:val="22"/>
          <w:szCs w:val="22"/>
        </w:rPr>
      </w:pPr>
      <w:r w:rsidRPr="00BA7A91">
        <w:rPr>
          <w:rFonts w:asciiTheme="majorHAnsi" w:hAnsiTheme="majorHAnsi" w:cstheme="majorHAnsi"/>
          <w:b/>
          <w:sz w:val="22"/>
          <w:szCs w:val="22"/>
        </w:rPr>
        <w:t>“Fiberin ve yeni nesil teknolojilerin ülkemiz adına öneminin bilincindeyiz”</w:t>
      </w:r>
    </w:p>
    <w:p w14:paraId="39AFD814" w14:textId="77777777" w:rsidR="000864FD" w:rsidRPr="00BA7A91" w:rsidRDefault="000864FD" w:rsidP="000864FD">
      <w:pPr>
        <w:jc w:val="both"/>
        <w:rPr>
          <w:rFonts w:asciiTheme="majorHAnsi" w:hAnsiTheme="majorHAnsi" w:cstheme="majorHAnsi"/>
          <w:sz w:val="22"/>
          <w:szCs w:val="22"/>
        </w:rPr>
      </w:pPr>
    </w:p>
    <w:p w14:paraId="73966C44" w14:textId="66AF711F" w:rsidR="002C5E10" w:rsidRPr="00BA7A91" w:rsidRDefault="002C5E10" w:rsidP="000864FD">
      <w:pPr>
        <w:jc w:val="both"/>
        <w:rPr>
          <w:rFonts w:asciiTheme="majorHAnsi" w:hAnsiTheme="majorHAnsi" w:cstheme="majorHAnsi"/>
          <w:sz w:val="22"/>
          <w:szCs w:val="22"/>
        </w:rPr>
      </w:pPr>
      <w:r w:rsidRPr="00BA7A91">
        <w:rPr>
          <w:rFonts w:asciiTheme="majorHAnsi" w:hAnsiTheme="majorHAnsi" w:cstheme="majorHAnsi"/>
          <w:sz w:val="22"/>
          <w:szCs w:val="22"/>
        </w:rPr>
        <w:t>Yeni nesil ve yarını yakalayan teknolojilere verdikleri önemi de vurgulaya</w:t>
      </w:r>
      <w:r w:rsidR="004B690F" w:rsidRPr="00BA7A91">
        <w:rPr>
          <w:rFonts w:asciiTheme="majorHAnsi" w:hAnsiTheme="majorHAnsi" w:cstheme="majorHAnsi"/>
          <w:sz w:val="22"/>
          <w:szCs w:val="22"/>
        </w:rPr>
        <w:t xml:space="preserve">n </w:t>
      </w:r>
      <w:r w:rsidRPr="00BA7A91">
        <w:rPr>
          <w:rFonts w:asciiTheme="majorHAnsi" w:hAnsiTheme="majorHAnsi" w:cstheme="majorHAnsi"/>
          <w:sz w:val="22"/>
          <w:szCs w:val="22"/>
        </w:rPr>
        <w:t>Önal,</w:t>
      </w:r>
      <w:r w:rsidR="004B690F" w:rsidRPr="00BA7A91">
        <w:rPr>
          <w:rFonts w:asciiTheme="majorHAnsi" w:hAnsiTheme="majorHAnsi" w:cstheme="majorHAnsi"/>
          <w:sz w:val="22"/>
          <w:szCs w:val="22"/>
        </w:rPr>
        <w:t xml:space="preserve"> 5G’ye yerli ve millî unsurlarla geçerek, ülkemizi bu teknolojiyi sadece kullanan değil etrafına da kullandıran bir güç olması için tüm katkıyı ortaya koyduklarını açıkladı. 5G konusundaki çalışmalarıyla, gerçekleştirdikleri ilklerle; dünyada ve Türkiye’de 5G’nin yol haritasının çizilmesinde aktif rol üstlendiklerinin</w:t>
      </w:r>
      <w:r w:rsidR="00966A06" w:rsidRPr="00BA7A91">
        <w:rPr>
          <w:rFonts w:asciiTheme="majorHAnsi" w:hAnsiTheme="majorHAnsi" w:cstheme="majorHAnsi"/>
          <w:sz w:val="22"/>
          <w:szCs w:val="22"/>
        </w:rPr>
        <w:t xml:space="preserve"> </w:t>
      </w:r>
      <w:r w:rsidRPr="00BA7A91">
        <w:rPr>
          <w:rFonts w:asciiTheme="majorHAnsi" w:hAnsiTheme="majorHAnsi" w:cstheme="majorHAnsi"/>
          <w:sz w:val="22"/>
          <w:szCs w:val="22"/>
        </w:rPr>
        <w:t>altını çiz</w:t>
      </w:r>
      <w:r w:rsidR="00446BD9" w:rsidRPr="00BA7A91">
        <w:rPr>
          <w:rFonts w:asciiTheme="majorHAnsi" w:hAnsiTheme="majorHAnsi" w:cstheme="majorHAnsi"/>
          <w:sz w:val="22"/>
          <w:szCs w:val="22"/>
        </w:rPr>
        <w:t xml:space="preserve">en </w:t>
      </w:r>
      <w:r w:rsidRPr="00BA7A91">
        <w:rPr>
          <w:rFonts w:asciiTheme="majorHAnsi" w:hAnsiTheme="majorHAnsi" w:cstheme="majorHAnsi"/>
          <w:sz w:val="22"/>
          <w:szCs w:val="22"/>
        </w:rPr>
        <w:t xml:space="preserve">Önal, “Fiber ağımızı sürekli olarak artırıyoruz. Müşterilerimizi kaliteli bağlantı ile buluşturma yönünde yüksek motivasyona sahibiz. Üçüncü çeyrek itibariyle sabit genişbant abone sayısı, </w:t>
      </w:r>
      <w:r w:rsidR="00E362E1" w:rsidRPr="00BA7A91">
        <w:rPr>
          <w:rFonts w:asciiTheme="majorHAnsi" w:hAnsiTheme="majorHAnsi" w:cstheme="majorHAnsi"/>
          <w:sz w:val="22"/>
          <w:szCs w:val="22"/>
        </w:rPr>
        <w:t xml:space="preserve">15,1 </w:t>
      </w:r>
      <w:r w:rsidRPr="00BA7A91">
        <w:rPr>
          <w:rFonts w:asciiTheme="majorHAnsi" w:hAnsiTheme="majorHAnsi" w:cstheme="majorHAnsi"/>
          <w:sz w:val="22"/>
          <w:szCs w:val="22"/>
        </w:rPr>
        <w:t xml:space="preserve">milyona yükseldi. </w:t>
      </w:r>
      <w:r w:rsidR="00D51AC3" w:rsidRPr="00BA7A91">
        <w:rPr>
          <w:rFonts w:asciiTheme="majorHAnsi" w:hAnsiTheme="majorHAnsi" w:cstheme="majorHAnsi"/>
          <w:sz w:val="22"/>
          <w:szCs w:val="22"/>
        </w:rPr>
        <w:t>Sabit g</w:t>
      </w:r>
      <w:r w:rsidRPr="00BA7A91">
        <w:rPr>
          <w:rFonts w:asciiTheme="majorHAnsi" w:hAnsiTheme="majorHAnsi" w:cstheme="majorHAnsi"/>
          <w:sz w:val="22"/>
          <w:szCs w:val="22"/>
        </w:rPr>
        <w:t xml:space="preserve">enişbant ARPU (kullanıcı başı ortalama gelir) büyümesi, üçüncü çeyrekte artış eğilimini sürdürerek yıllık bazda yüzde </w:t>
      </w:r>
      <w:r w:rsidR="00E362E1" w:rsidRPr="00BA7A91">
        <w:rPr>
          <w:rFonts w:asciiTheme="majorHAnsi" w:hAnsiTheme="majorHAnsi" w:cstheme="majorHAnsi"/>
          <w:sz w:val="22"/>
          <w:szCs w:val="22"/>
        </w:rPr>
        <w:t>58,1’e</w:t>
      </w:r>
      <w:r w:rsidRPr="00BA7A91">
        <w:rPr>
          <w:rFonts w:asciiTheme="majorHAnsi" w:hAnsiTheme="majorHAnsi" w:cstheme="majorHAnsi"/>
          <w:sz w:val="22"/>
          <w:szCs w:val="22"/>
        </w:rPr>
        <w:t xml:space="preserve"> ulaştı. Fiber abone sayısı çeyreklik bazda</w:t>
      </w:r>
      <w:r w:rsidR="00762A9F" w:rsidRPr="00BA7A91">
        <w:rPr>
          <w:rFonts w:asciiTheme="majorHAnsi" w:hAnsiTheme="majorHAnsi" w:cstheme="majorHAnsi"/>
          <w:sz w:val="22"/>
          <w:szCs w:val="22"/>
        </w:rPr>
        <w:t xml:space="preserve"> 355</w:t>
      </w:r>
      <w:r w:rsidRPr="00BA7A91">
        <w:rPr>
          <w:rFonts w:asciiTheme="majorHAnsi" w:hAnsiTheme="majorHAnsi" w:cstheme="majorHAnsi"/>
          <w:sz w:val="22"/>
          <w:szCs w:val="22"/>
        </w:rPr>
        <w:t xml:space="preserve"> bin net kazanımla </w:t>
      </w:r>
      <w:r w:rsidR="00B43CB6" w:rsidRPr="00BA7A91">
        <w:rPr>
          <w:rFonts w:asciiTheme="majorHAnsi" w:hAnsiTheme="majorHAnsi" w:cstheme="majorHAnsi"/>
          <w:sz w:val="22"/>
          <w:szCs w:val="22"/>
        </w:rPr>
        <w:t>12,6</w:t>
      </w:r>
      <w:r w:rsidRPr="00BA7A91">
        <w:rPr>
          <w:rFonts w:asciiTheme="majorHAnsi" w:hAnsiTheme="majorHAnsi" w:cstheme="majorHAnsi"/>
          <w:sz w:val="22"/>
          <w:szCs w:val="22"/>
        </w:rPr>
        <w:t xml:space="preserve"> milyon oldu. </w:t>
      </w:r>
      <w:r w:rsidR="00B43CB6" w:rsidRPr="00BA7A91">
        <w:rPr>
          <w:rFonts w:asciiTheme="majorHAnsi" w:hAnsiTheme="majorHAnsi" w:cstheme="majorHAnsi"/>
          <w:sz w:val="22"/>
          <w:szCs w:val="22"/>
        </w:rPr>
        <w:t>427</w:t>
      </w:r>
      <w:r w:rsidRPr="00BA7A91">
        <w:rPr>
          <w:rFonts w:asciiTheme="majorHAnsi" w:hAnsiTheme="majorHAnsi" w:cstheme="majorHAnsi"/>
          <w:sz w:val="22"/>
          <w:szCs w:val="22"/>
        </w:rPr>
        <w:t xml:space="preserve"> bin km'ye yükselen fiber ağımız, istikrarlı fiber dönüşüm odağımızı yansıtır şekilde Eylül 2023 itibariyl</w:t>
      </w:r>
      <w:r w:rsidR="009739AE" w:rsidRPr="00BA7A91">
        <w:rPr>
          <w:rFonts w:asciiTheme="majorHAnsi" w:hAnsiTheme="majorHAnsi" w:cstheme="majorHAnsi"/>
          <w:sz w:val="22"/>
          <w:szCs w:val="22"/>
        </w:rPr>
        <w:t>a</w:t>
      </w:r>
      <w:r w:rsidRPr="00BA7A91">
        <w:rPr>
          <w:rFonts w:asciiTheme="majorHAnsi" w:hAnsiTheme="majorHAnsi" w:cstheme="majorHAnsi"/>
          <w:sz w:val="22"/>
          <w:szCs w:val="22"/>
        </w:rPr>
        <w:t xml:space="preserve"> </w:t>
      </w:r>
      <w:r w:rsidR="00B43CB6" w:rsidRPr="00BA7A91">
        <w:rPr>
          <w:rFonts w:asciiTheme="majorHAnsi" w:hAnsiTheme="majorHAnsi" w:cstheme="majorHAnsi"/>
          <w:sz w:val="22"/>
          <w:szCs w:val="22"/>
        </w:rPr>
        <w:t>3</w:t>
      </w:r>
      <w:r w:rsidR="009739AE" w:rsidRPr="00BA7A91">
        <w:rPr>
          <w:rFonts w:asciiTheme="majorHAnsi" w:hAnsiTheme="majorHAnsi" w:cstheme="majorHAnsi"/>
          <w:sz w:val="22"/>
          <w:szCs w:val="22"/>
        </w:rPr>
        <w:t>1</w:t>
      </w:r>
      <w:r w:rsidR="00B43CB6" w:rsidRPr="00BA7A91">
        <w:rPr>
          <w:rFonts w:asciiTheme="majorHAnsi" w:hAnsiTheme="majorHAnsi" w:cstheme="majorHAnsi"/>
          <w:sz w:val="22"/>
          <w:szCs w:val="22"/>
        </w:rPr>
        <w:t>,</w:t>
      </w:r>
      <w:r w:rsidR="009739AE" w:rsidRPr="00BA7A91">
        <w:rPr>
          <w:rFonts w:asciiTheme="majorHAnsi" w:hAnsiTheme="majorHAnsi" w:cstheme="majorHAnsi"/>
          <w:sz w:val="22"/>
          <w:szCs w:val="22"/>
        </w:rPr>
        <w:t>9</w:t>
      </w:r>
      <w:r w:rsidRPr="00BA7A91">
        <w:rPr>
          <w:rFonts w:asciiTheme="majorHAnsi" w:hAnsiTheme="majorHAnsi" w:cstheme="majorHAnsi"/>
          <w:sz w:val="22"/>
          <w:szCs w:val="22"/>
        </w:rPr>
        <w:t xml:space="preserve"> milyon haneyi kapsıyor. </w:t>
      </w:r>
      <w:r w:rsidR="00A23AD5" w:rsidRPr="00BA7A91">
        <w:rPr>
          <w:rFonts w:asciiTheme="majorHAnsi" w:hAnsiTheme="majorHAnsi" w:cstheme="majorHAnsi"/>
          <w:sz w:val="22"/>
          <w:szCs w:val="22"/>
        </w:rPr>
        <w:t>Fiberin ve yeni nesil teknolojilerin ülkemiz adına öneminin bilincindeyiz</w:t>
      </w:r>
      <w:r w:rsidR="00A23AD5">
        <w:rPr>
          <w:rFonts w:asciiTheme="majorHAnsi" w:hAnsiTheme="majorHAnsi" w:cstheme="majorHAnsi"/>
          <w:sz w:val="22"/>
          <w:szCs w:val="22"/>
        </w:rPr>
        <w:t>. 5G ve ötesi teknolojilerde Türkiye’nin dijital dönüşümüne liderlik etme vizyonumuzu kararlılıkla s</w:t>
      </w:r>
      <w:r w:rsidR="009736C2">
        <w:rPr>
          <w:rFonts w:asciiTheme="majorHAnsi" w:hAnsiTheme="majorHAnsi" w:cstheme="majorHAnsi"/>
          <w:sz w:val="22"/>
          <w:szCs w:val="22"/>
        </w:rPr>
        <w:t>ü</w:t>
      </w:r>
      <w:r w:rsidR="00A23AD5">
        <w:rPr>
          <w:rFonts w:asciiTheme="majorHAnsi" w:hAnsiTheme="majorHAnsi" w:cstheme="majorHAnsi"/>
          <w:sz w:val="22"/>
          <w:szCs w:val="22"/>
        </w:rPr>
        <w:t>rdürüyoruz</w:t>
      </w:r>
      <w:r w:rsidRPr="00BA7A91">
        <w:rPr>
          <w:rFonts w:asciiTheme="majorHAnsi" w:hAnsiTheme="majorHAnsi" w:cstheme="majorHAnsi"/>
          <w:sz w:val="22"/>
          <w:szCs w:val="22"/>
        </w:rPr>
        <w:t xml:space="preserve">” dedi. </w:t>
      </w:r>
    </w:p>
    <w:p w14:paraId="6CC45467" w14:textId="004B0CCB" w:rsidR="004B690F" w:rsidRPr="00BA7A91" w:rsidRDefault="004B690F" w:rsidP="000864FD">
      <w:pPr>
        <w:jc w:val="both"/>
        <w:rPr>
          <w:rFonts w:asciiTheme="majorHAnsi" w:hAnsiTheme="majorHAnsi" w:cstheme="majorHAnsi"/>
          <w:sz w:val="22"/>
          <w:szCs w:val="22"/>
        </w:rPr>
      </w:pPr>
    </w:p>
    <w:p w14:paraId="5A367D05" w14:textId="77777777" w:rsidR="000B010C" w:rsidRPr="00BA7A91" w:rsidRDefault="000B010C" w:rsidP="000864FD">
      <w:pPr>
        <w:jc w:val="both"/>
        <w:rPr>
          <w:rFonts w:asciiTheme="majorHAnsi" w:hAnsiTheme="majorHAnsi" w:cstheme="majorHAnsi"/>
          <w:sz w:val="22"/>
          <w:szCs w:val="22"/>
        </w:rPr>
      </w:pPr>
    </w:p>
    <w:p w14:paraId="62E1FB5C" w14:textId="77777777" w:rsidR="00BA7A91" w:rsidRDefault="00BA7A91" w:rsidP="000864FD">
      <w:pPr>
        <w:jc w:val="both"/>
        <w:rPr>
          <w:rFonts w:asciiTheme="majorHAnsi" w:hAnsiTheme="majorHAnsi" w:cstheme="majorHAnsi"/>
          <w:b/>
          <w:sz w:val="22"/>
          <w:szCs w:val="22"/>
          <w:highlight w:val="lightGray"/>
        </w:rPr>
      </w:pPr>
    </w:p>
    <w:p w14:paraId="3C55E055" w14:textId="4FE6C35F" w:rsidR="006B25D8" w:rsidRPr="00BA7A91" w:rsidRDefault="006B25D8" w:rsidP="000864FD">
      <w:pPr>
        <w:jc w:val="both"/>
        <w:rPr>
          <w:rFonts w:asciiTheme="majorHAnsi" w:hAnsiTheme="majorHAnsi" w:cstheme="majorHAnsi"/>
          <w:b/>
          <w:sz w:val="22"/>
          <w:szCs w:val="22"/>
          <w:highlight w:val="lightGray"/>
        </w:rPr>
      </w:pPr>
      <w:r w:rsidRPr="00BA7A91">
        <w:rPr>
          <w:rFonts w:asciiTheme="majorHAnsi" w:hAnsiTheme="majorHAnsi" w:cstheme="majorHAnsi"/>
          <w:b/>
          <w:sz w:val="22"/>
          <w:szCs w:val="22"/>
          <w:highlight w:val="lightGray"/>
        </w:rPr>
        <w:t>“Aldıkları toplam yatırım 20 milyon doları aşan girişimlerimiz, dünya sahnesinde gurur kaynağımız oldu”</w:t>
      </w:r>
    </w:p>
    <w:p w14:paraId="458C0195" w14:textId="77777777" w:rsidR="006B25D8" w:rsidRPr="00BA7A91" w:rsidRDefault="006B25D8" w:rsidP="000864FD">
      <w:pPr>
        <w:spacing w:line="240" w:lineRule="atLeast"/>
        <w:jc w:val="both"/>
        <w:rPr>
          <w:rFonts w:asciiTheme="majorHAnsi" w:hAnsiTheme="majorHAnsi" w:cstheme="majorHAnsi"/>
          <w:sz w:val="22"/>
          <w:szCs w:val="22"/>
        </w:rPr>
      </w:pPr>
      <w:r w:rsidRPr="00BA7A91">
        <w:rPr>
          <w:rFonts w:asciiTheme="majorHAnsi" w:hAnsiTheme="majorHAnsi" w:cstheme="majorHAnsi"/>
          <w:sz w:val="22"/>
          <w:szCs w:val="22"/>
          <w:highlight w:val="lightGray"/>
        </w:rPr>
        <w:t xml:space="preserve">Yarını yakalayan teknolojileri ve bu teknolojileri besleyen girişimleri her zaman desteklediklerini vurgulayan Önal, “Kurumsal girişim sermayesi şirketimiz Türk Telekom Ventures ve girişim hızlandırma programımız PİLOT ile yerli girişimlerimize rehberlik ediyoruz. Hayata geçirdiğimiz TT Ventures Girişim Sermayesi Yatırım Fonu’nu ile girişimlere yatırım yaparken, TT Ventures’ın San Francisco’daki ofisi ile girişimleri dünyaya bağlayan bir köprü olmayı hedefliyoruz. Türkiye’den yeni ‘unicorn’lar çıkarma noktasında rol model bir kurum olmayı amaçlıyoruz. </w:t>
      </w:r>
      <w:bookmarkStart w:id="3" w:name="_Hlk149908893"/>
      <w:r w:rsidRPr="00BA7A91">
        <w:rPr>
          <w:rFonts w:asciiTheme="majorHAnsi" w:hAnsiTheme="majorHAnsi" w:cstheme="majorHAnsi"/>
          <w:sz w:val="22"/>
          <w:szCs w:val="22"/>
          <w:highlight w:val="lightGray"/>
        </w:rPr>
        <w:t xml:space="preserve">Hali hazırda Türk Telekom Ventures ile yatırım yaptığımız 16 girişimin 11’i PİLOT mezunlarından oluşuyor. Bugüne kadar, PİLOT programının mezun sayısı 104’e ulaşırken toplamda 30 milyon TL nakit desteği sağlandı. Asya’dan Avrupa’ya, Amerika’dan Afrika’ya tüm ülkelerde faaliyet gösteren PİLOT girişimlerimizin aldıkları toplam yatırım tutarı 20 milyon doları aştı. Her biri kısa sürede alanında büyük başarılara imza attı. Nitekim, TT Ventures yatırımlarımızdan Virasoft, kanser tedavisinde tanı ve tedavi süreçlerini hızlandıran yapay zekâ destekli çözümleriyle, dünyanın her yerinden yatırım almaya devam ediyor. Yine Türk Telekom Ventures’tan yatırım alan bir diğer girişimimiz MentalUP, artık dünya çapında bir eğitim platformu olarak öne çıkıyor. MentalUP, 120’den fazla ülkede 15 milyon aktif kullanıcıya hizmet sunuyor. Bunların yanında; Syntonym, Speedy ve ai4sports gibi PİLOT girişimlerimiz yenilikçi çözümleri ve yurt dışından aldıkları yatırımlarla dünya çapında bizi gururlandırmaya devam ediyor. </w:t>
      </w:r>
      <w:bookmarkEnd w:id="3"/>
      <w:r w:rsidRPr="00BA7A91">
        <w:rPr>
          <w:rFonts w:asciiTheme="majorHAnsi" w:hAnsiTheme="majorHAnsi" w:cstheme="majorHAnsi"/>
          <w:sz w:val="22"/>
          <w:szCs w:val="22"/>
          <w:highlight w:val="lightGray"/>
        </w:rPr>
        <w:t>Sadece yatırım anlamında değil, sunduğumuz fiziksel imkânlarla da girişimlerimiz için öncü bir şirketiz. Telekom Ventures olarak, Eminönü’ndeki Santral binasından sonra, girişimciler için kullanıma sunduğumuz ikinci ofisimizi Atatürk Kültür Merkezi’nde (AKM) 5 Ekim’de açtık. AKM’deki Girişimcilik Merkezimizin, geleceğe yön verenlerin buluşma noktası ve dünya sahnesinde ülkemizi gururla temsil edecek birçok fikre ilham olacağına inanıyoruz. Türk Telekom olarak, girişimlerimiz için öncü bir şirket olmaya devam edeceğiz” diye konuştu.</w:t>
      </w:r>
      <w:r w:rsidRPr="00BA7A91">
        <w:rPr>
          <w:rFonts w:asciiTheme="majorHAnsi" w:hAnsiTheme="majorHAnsi" w:cstheme="majorHAnsi"/>
          <w:sz w:val="22"/>
          <w:szCs w:val="22"/>
        </w:rPr>
        <w:t xml:space="preserve"> </w:t>
      </w:r>
    </w:p>
    <w:p w14:paraId="27258FC4" w14:textId="77777777" w:rsidR="006B25D8" w:rsidRPr="00BA7A91" w:rsidRDefault="006B25D8" w:rsidP="000864FD">
      <w:pPr>
        <w:jc w:val="both"/>
        <w:rPr>
          <w:rFonts w:asciiTheme="majorHAnsi" w:hAnsiTheme="majorHAnsi" w:cstheme="majorHAnsi"/>
          <w:sz w:val="22"/>
          <w:szCs w:val="22"/>
        </w:rPr>
      </w:pPr>
    </w:p>
    <w:p w14:paraId="6709157D" w14:textId="77777777" w:rsidR="002C5E10" w:rsidRPr="00BA7A91" w:rsidRDefault="002C5E10" w:rsidP="000864FD">
      <w:pPr>
        <w:jc w:val="both"/>
        <w:rPr>
          <w:rFonts w:asciiTheme="majorHAnsi" w:hAnsiTheme="majorHAnsi" w:cstheme="majorHAnsi"/>
          <w:b/>
          <w:sz w:val="22"/>
          <w:szCs w:val="22"/>
        </w:rPr>
      </w:pPr>
    </w:p>
    <w:p w14:paraId="628A3A98" w14:textId="77777777" w:rsidR="006B25D8" w:rsidRPr="00BA7A91" w:rsidRDefault="006B25D8" w:rsidP="000864FD">
      <w:pPr>
        <w:jc w:val="both"/>
        <w:rPr>
          <w:rFonts w:asciiTheme="majorHAnsi" w:hAnsiTheme="majorHAnsi" w:cstheme="majorHAnsi"/>
          <w:sz w:val="22"/>
          <w:szCs w:val="22"/>
          <w:highlight w:val="lightGray"/>
        </w:rPr>
      </w:pPr>
      <w:bookmarkStart w:id="4" w:name="_Hlk149920351"/>
      <w:r w:rsidRPr="00BA7A91">
        <w:rPr>
          <w:rFonts w:asciiTheme="majorHAnsi" w:hAnsiTheme="majorHAnsi" w:cstheme="majorHAnsi"/>
          <w:b/>
          <w:sz w:val="22"/>
          <w:szCs w:val="22"/>
          <w:highlight w:val="lightGray"/>
        </w:rPr>
        <w:t>“Sürdürülebilirliği çalışmalarımızın merkezine aldık”</w:t>
      </w:r>
    </w:p>
    <w:p w14:paraId="6BF6BF6B" w14:textId="77777777" w:rsidR="006B25D8" w:rsidRPr="00BA7A91" w:rsidRDefault="006B25D8" w:rsidP="000864FD">
      <w:pPr>
        <w:jc w:val="both"/>
        <w:rPr>
          <w:rFonts w:asciiTheme="majorHAnsi" w:hAnsiTheme="majorHAnsi" w:cstheme="majorHAnsi"/>
          <w:color w:val="000000"/>
          <w:sz w:val="22"/>
          <w:szCs w:val="22"/>
          <w:highlight w:val="lightGray"/>
        </w:rPr>
      </w:pPr>
      <w:r w:rsidRPr="00BA7A91">
        <w:rPr>
          <w:rFonts w:asciiTheme="majorHAnsi" w:hAnsiTheme="majorHAnsi" w:cstheme="majorHAnsi"/>
          <w:color w:val="000000"/>
          <w:sz w:val="22"/>
          <w:szCs w:val="22"/>
          <w:highlight w:val="lightGray"/>
        </w:rPr>
        <w:t xml:space="preserve">Yüksek teknoloji birikimini, sürdürülebilirliğin evrensel ilkeleri çerçevesinde kullanarak, bu ilkeleri strateji ve iş birliklerine uygulayan Türk Telekom, bu kapsamda proje ve yatırımlarına devam ediyor. “Sürdürülebilirlik üzerinde hassasiyetle durduğumuz, önemli bir konu” diyen Ümit Önal, bu konudaki çalışmalarını şöyle özetledi: “Türk Telekom olarak, teknolojiyi insanın, toplumun ve doğanın faydasına dönüştürme vizyonumuzu sürdürülebilirlik çalışmalarımızın merkezine alıyoruz. </w:t>
      </w:r>
      <w:r w:rsidR="009F45C0" w:rsidRPr="00BA7A91">
        <w:rPr>
          <w:rFonts w:asciiTheme="majorHAnsi" w:hAnsiTheme="majorHAnsi" w:cstheme="majorHAnsi"/>
          <w:color w:val="000000"/>
          <w:sz w:val="22"/>
          <w:szCs w:val="22"/>
          <w:highlight w:val="lightGray"/>
        </w:rPr>
        <w:t xml:space="preserve">Cumhuriyetimizin 100 yılı boyunca bu hassasiyet ve sorumlulukla çalıştık. </w:t>
      </w:r>
      <w:r w:rsidR="00CA0632" w:rsidRPr="00BA7A91">
        <w:rPr>
          <w:rFonts w:asciiTheme="majorHAnsi" w:hAnsiTheme="majorHAnsi" w:cstheme="majorHAnsi"/>
          <w:color w:val="000000"/>
          <w:sz w:val="22"/>
          <w:szCs w:val="22"/>
          <w:highlight w:val="lightGray"/>
        </w:rPr>
        <w:t>Bu kapsamda; kısa süre önce 202</w:t>
      </w:r>
      <w:r w:rsidR="006754FD" w:rsidRPr="00BA7A91">
        <w:rPr>
          <w:rFonts w:asciiTheme="majorHAnsi" w:hAnsiTheme="majorHAnsi" w:cstheme="majorHAnsi"/>
          <w:color w:val="000000"/>
          <w:sz w:val="22"/>
          <w:szCs w:val="22"/>
          <w:highlight w:val="lightGray"/>
        </w:rPr>
        <w:t>2</w:t>
      </w:r>
      <w:r w:rsidR="00CA0632" w:rsidRPr="00BA7A91">
        <w:rPr>
          <w:rFonts w:asciiTheme="majorHAnsi" w:hAnsiTheme="majorHAnsi" w:cstheme="majorHAnsi"/>
          <w:color w:val="000000"/>
          <w:sz w:val="22"/>
          <w:szCs w:val="22"/>
          <w:highlight w:val="lightGray"/>
        </w:rPr>
        <w:t xml:space="preserve"> Sürdürülebilirlik Raporu’muzu yayımladık. </w:t>
      </w:r>
      <w:r w:rsidR="006754FD" w:rsidRPr="00BA7A91">
        <w:rPr>
          <w:rFonts w:asciiTheme="majorHAnsi" w:hAnsiTheme="majorHAnsi" w:cstheme="majorHAnsi"/>
          <w:color w:val="000000"/>
          <w:sz w:val="22"/>
          <w:szCs w:val="22"/>
          <w:highlight w:val="lightGray"/>
        </w:rPr>
        <w:t xml:space="preserve">Sürdürülebilirlik politikamızın çerçevesini çizdiğimiz tüm başlıklarda ciddi adımlar attık. Gelecek nesillere yaşanabilir bir dünya bırakmak adına, sürdürülebilir kalkınma, karbon ayak izini azaltma, iklim değişikliklerinin sebep olduğu riskleri yönetme hedefiyle </w:t>
      </w:r>
      <w:r w:rsidR="00DF1137" w:rsidRPr="00BA7A91">
        <w:rPr>
          <w:rFonts w:asciiTheme="majorHAnsi" w:hAnsiTheme="majorHAnsi" w:cstheme="majorHAnsi"/>
          <w:color w:val="000000"/>
          <w:sz w:val="22"/>
          <w:szCs w:val="22"/>
          <w:highlight w:val="lightGray"/>
        </w:rPr>
        <w:t xml:space="preserve">çalışmalar gerçekleştirdik. </w:t>
      </w:r>
      <w:r w:rsidRPr="00BA7A91">
        <w:rPr>
          <w:rFonts w:asciiTheme="majorHAnsi" w:hAnsiTheme="majorHAnsi" w:cstheme="majorHAnsi"/>
          <w:color w:val="000000"/>
          <w:sz w:val="22"/>
          <w:szCs w:val="22"/>
          <w:highlight w:val="lightGray"/>
        </w:rPr>
        <w:t xml:space="preserve">Bu yıl GES (Güneş Enerjisi Santrali) yatırımlarımıza hız verdik. Yakın zamanda, GES için şirketimize tahsis edilen kurulu güç kapasitesini 405,8 MWe'ye çıkardık. Tüm proje ve yatırımlarımızı Sürdürülebilirlik Yönetim Sistemi ile daha da güçlendirmek için durmaksızın çalışıyoruz. Nitekim bu konuda da önemli bir adım attık ve E4 Şarj-Elektrikli Araç Şarj Ağı projemiz ile elektrikli araç kullanıcılarına, her anlamda güvenli, çevreci ve jeneratörler ile beslenen kesintisiz bir şarj hizmeti sunmaya başladık. Türk Telekom olarak, yenilenebilir enerjideki öncü vizyonumuzu gerçekleştirdiğimiz yatırımlarla desteklemeyi sürdüreceğiz.” </w:t>
      </w:r>
    </w:p>
    <w:p w14:paraId="741A62C8" w14:textId="77777777" w:rsidR="006754FD" w:rsidRDefault="006754FD" w:rsidP="000864FD">
      <w:pPr>
        <w:jc w:val="both"/>
        <w:rPr>
          <w:rFonts w:asciiTheme="majorHAnsi" w:hAnsiTheme="majorHAnsi" w:cstheme="majorHAnsi"/>
          <w:color w:val="000000"/>
          <w:sz w:val="22"/>
          <w:szCs w:val="22"/>
          <w:highlight w:val="lightGray"/>
        </w:rPr>
      </w:pPr>
    </w:p>
    <w:p w14:paraId="1682CB9D" w14:textId="77777777" w:rsidR="00E00ACA" w:rsidRDefault="00E00ACA" w:rsidP="000864FD">
      <w:pPr>
        <w:jc w:val="both"/>
        <w:rPr>
          <w:rFonts w:asciiTheme="majorHAnsi" w:hAnsiTheme="majorHAnsi" w:cstheme="majorHAnsi"/>
          <w:color w:val="000000"/>
          <w:sz w:val="22"/>
          <w:szCs w:val="22"/>
          <w:highlight w:val="lightGray"/>
        </w:rPr>
      </w:pPr>
    </w:p>
    <w:p w14:paraId="0A44DEF4" w14:textId="77777777" w:rsidR="00E00ACA" w:rsidRDefault="00E00ACA" w:rsidP="000864FD">
      <w:pPr>
        <w:jc w:val="both"/>
        <w:rPr>
          <w:rFonts w:asciiTheme="majorHAnsi" w:hAnsiTheme="majorHAnsi" w:cstheme="majorHAnsi"/>
          <w:color w:val="000000"/>
          <w:sz w:val="22"/>
          <w:szCs w:val="22"/>
          <w:highlight w:val="lightGray"/>
        </w:rPr>
      </w:pPr>
    </w:p>
    <w:p w14:paraId="577D01C2" w14:textId="77777777" w:rsidR="00E00ACA" w:rsidRDefault="00E00ACA" w:rsidP="000864FD">
      <w:pPr>
        <w:jc w:val="both"/>
        <w:rPr>
          <w:rFonts w:asciiTheme="majorHAnsi" w:hAnsiTheme="majorHAnsi" w:cstheme="majorHAnsi"/>
          <w:color w:val="000000"/>
          <w:sz w:val="22"/>
          <w:szCs w:val="22"/>
          <w:highlight w:val="lightGray"/>
        </w:rPr>
      </w:pPr>
    </w:p>
    <w:p w14:paraId="6C60F88B" w14:textId="77777777" w:rsidR="00E00ACA" w:rsidRDefault="00E00ACA" w:rsidP="000864FD">
      <w:pPr>
        <w:jc w:val="both"/>
        <w:rPr>
          <w:rFonts w:asciiTheme="majorHAnsi" w:hAnsiTheme="majorHAnsi" w:cstheme="majorHAnsi"/>
          <w:color w:val="000000"/>
          <w:sz w:val="22"/>
          <w:szCs w:val="22"/>
          <w:highlight w:val="lightGray"/>
        </w:rPr>
      </w:pPr>
    </w:p>
    <w:p w14:paraId="316F746F" w14:textId="77777777" w:rsidR="00E00ACA" w:rsidRDefault="00E00ACA" w:rsidP="000864FD">
      <w:pPr>
        <w:jc w:val="both"/>
        <w:rPr>
          <w:rFonts w:asciiTheme="majorHAnsi" w:hAnsiTheme="majorHAnsi" w:cstheme="majorHAnsi"/>
          <w:color w:val="000000"/>
          <w:sz w:val="22"/>
          <w:szCs w:val="22"/>
          <w:highlight w:val="lightGray"/>
        </w:rPr>
      </w:pPr>
    </w:p>
    <w:p w14:paraId="77747E2A" w14:textId="77777777" w:rsidR="00E00ACA" w:rsidRDefault="00E00ACA" w:rsidP="000864FD">
      <w:pPr>
        <w:jc w:val="both"/>
        <w:rPr>
          <w:rFonts w:asciiTheme="majorHAnsi" w:hAnsiTheme="majorHAnsi" w:cstheme="majorHAnsi"/>
          <w:color w:val="000000"/>
          <w:sz w:val="22"/>
          <w:szCs w:val="22"/>
          <w:highlight w:val="lightGray"/>
        </w:rPr>
      </w:pPr>
    </w:p>
    <w:p w14:paraId="196CA850" w14:textId="77777777" w:rsidR="00E00ACA" w:rsidRDefault="00E00ACA" w:rsidP="000864FD">
      <w:pPr>
        <w:jc w:val="both"/>
        <w:rPr>
          <w:rFonts w:asciiTheme="majorHAnsi" w:hAnsiTheme="majorHAnsi" w:cstheme="majorHAnsi"/>
          <w:color w:val="000000"/>
          <w:sz w:val="22"/>
          <w:szCs w:val="22"/>
          <w:highlight w:val="lightGray"/>
        </w:rPr>
      </w:pPr>
    </w:p>
    <w:p w14:paraId="55351D2D" w14:textId="77777777" w:rsidR="00E00ACA" w:rsidRDefault="00E00ACA" w:rsidP="00E00ACA">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noProof/>
          <w:color w:val="000000"/>
          <w:sz w:val="22"/>
          <w:szCs w:val="22"/>
        </w:rPr>
        <w:lastRenderedPageBreak/>
        <w:drawing>
          <wp:inline distT="0" distB="0" distL="0" distR="0" wp14:anchorId="12D10E67" wp14:editId="79223F2F">
            <wp:extent cx="1193258" cy="337727"/>
            <wp:effectExtent l="0" t="0" r="0" b="0"/>
            <wp:docPr id="7" name="image6.png" descr="metin, yazı tipi, grafik, ekran görüntüsü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7" name="image6.png" descr="metin, yazı tipi, grafik, ekran görüntüsü içeren bir resim&#10;&#10;Açıklama otomatik olarak oluşturuldu"/>
                    <pic:cNvPicPr preferRelativeResize="0"/>
                  </pic:nvPicPr>
                  <pic:blipFill>
                    <a:blip r:embed="rId7"/>
                    <a:srcRect l="12357" t="25233" r="12162" b="28368"/>
                    <a:stretch>
                      <a:fillRect/>
                    </a:stretch>
                  </pic:blipFill>
                  <pic:spPr>
                    <a:xfrm>
                      <a:off x="0" y="0"/>
                      <a:ext cx="1193258" cy="337727"/>
                    </a:xfrm>
                    <a:prstGeom prst="rect">
                      <a:avLst/>
                    </a:prstGeom>
                    <a:ln/>
                  </pic:spPr>
                </pic:pic>
              </a:graphicData>
            </a:graphic>
          </wp:inline>
        </w:drawing>
      </w:r>
    </w:p>
    <w:p w14:paraId="71AD25AE" w14:textId="77777777" w:rsidR="00E00ACA" w:rsidRDefault="00E00ACA" w:rsidP="00E00ACA">
      <w:pPr>
        <w:pBdr>
          <w:top w:val="nil"/>
          <w:left w:val="nil"/>
          <w:bottom w:val="nil"/>
          <w:right w:val="nil"/>
          <w:between w:val="nil"/>
        </w:pBdr>
        <w:jc w:val="both"/>
        <w:rPr>
          <w:rFonts w:ascii="Calibri" w:eastAsia="Calibri" w:hAnsi="Calibri" w:cs="Calibri"/>
          <w:b/>
          <w:color w:val="000000"/>
          <w:sz w:val="22"/>
          <w:szCs w:val="22"/>
        </w:rPr>
      </w:pPr>
    </w:p>
    <w:p w14:paraId="1A8B785A" w14:textId="77777777" w:rsidR="00E00ACA" w:rsidRDefault="00E00ACA" w:rsidP="00E00ACA">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Özlem Temana</w:t>
      </w:r>
    </w:p>
    <w:p w14:paraId="7394DD26" w14:textId="77777777" w:rsidR="00E00ACA" w:rsidRDefault="00E00ACA" w:rsidP="00E00A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30F4ED72" w14:textId="77777777" w:rsidR="00E00ACA" w:rsidRDefault="00E00ACA" w:rsidP="00E00ACA">
      <w:pPr>
        <w:pBdr>
          <w:top w:val="nil"/>
          <w:left w:val="nil"/>
          <w:bottom w:val="nil"/>
          <w:right w:val="nil"/>
          <w:between w:val="nil"/>
        </w:pBdr>
        <w:jc w:val="both"/>
        <w:rPr>
          <w:rFonts w:ascii="Calibri" w:eastAsia="Calibri" w:hAnsi="Calibri" w:cs="Calibri"/>
          <w:color w:val="000000"/>
          <w:sz w:val="22"/>
          <w:szCs w:val="22"/>
          <w:u w:val="single"/>
        </w:rPr>
      </w:pPr>
      <w:hyperlink r:id="rId8">
        <w:r>
          <w:rPr>
            <w:rFonts w:ascii="Calibri" w:eastAsia="Calibri" w:hAnsi="Calibri" w:cs="Calibri"/>
            <w:color w:val="000000"/>
            <w:sz w:val="22"/>
            <w:szCs w:val="22"/>
            <w:u w:val="single"/>
          </w:rPr>
          <w:t>ozlem.temana@lorbi.com</w:t>
        </w:r>
      </w:hyperlink>
    </w:p>
    <w:p w14:paraId="3F4604F5" w14:textId="77777777" w:rsidR="00E00ACA" w:rsidRDefault="00E00ACA" w:rsidP="00E00ACA">
      <w:pPr>
        <w:pBdr>
          <w:top w:val="nil"/>
          <w:left w:val="nil"/>
          <w:bottom w:val="nil"/>
          <w:right w:val="nil"/>
          <w:between w:val="nil"/>
        </w:pBdr>
        <w:jc w:val="both"/>
        <w:rPr>
          <w:rFonts w:ascii="Calibri" w:eastAsia="Calibri" w:hAnsi="Calibri" w:cs="Calibri"/>
          <w:color w:val="000000"/>
          <w:sz w:val="22"/>
          <w:szCs w:val="22"/>
          <w:u w:val="single"/>
        </w:rPr>
      </w:pPr>
    </w:p>
    <w:p w14:paraId="7C38FCF9" w14:textId="5BF02BD8" w:rsidR="00E00ACA" w:rsidRDefault="00E00ACA" w:rsidP="00E00ACA">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314DD1B9" w14:textId="56EA3580" w:rsidR="00E00ACA" w:rsidRDefault="00E00ACA" w:rsidP="00E00ACA">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w:t>
      </w:r>
      <w:r>
        <w:rPr>
          <w:rFonts w:ascii="Calibri" w:eastAsia="Calibri" w:hAnsi="Calibri" w:cs="Calibri"/>
          <w:color w:val="000000"/>
          <w:sz w:val="22"/>
          <w:szCs w:val="22"/>
        </w:rPr>
        <w:t xml:space="preserve"> 0 507 877 31 91</w:t>
      </w:r>
    </w:p>
    <w:p w14:paraId="11736407" w14:textId="4C90CDBA" w:rsidR="00E00ACA" w:rsidRDefault="00E00ACA" w:rsidP="00E00ACA">
      <w:pPr>
        <w:rPr>
          <w:u w:val="single"/>
        </w:rPr>
      </w:pPr>
      <w:r>
        <w:rPr>
          <w:u w:val="single"/>
        </w:rPr>
        <w:t>akif.kaya@lorbi.com</w:t>
      </w:r>
    </w:p>
    <w:p w14:paraId="5F2AC845" w14:textId="77777777" w:rsidR="00E00ACA" w:rsidRPr="00BA7A91" w:rsidRDefault="00E00ACA" w:rsidP="000864FD">
      <w:pPr>
        <w:jc w:val="both"/>
        <w:rPr>
          <w:rFonts w:asciiTheme="majorHAnsi" w:hAnsiTheme="majorHAnsi" w:cstheme="majorHAnsi"/>
          <w:color w:val="000000"/>
          <w:sz w:val="22"/>
          <w:szCs w:val="22"/>
          <w:highlight w:val="lightGray"/>
        </w:rPr>
      </w:pPr>
    </w:p>
    <w:bookmarkEnd w:id="4"/>
    <w:p w14:paraId="334C76B0" w14:textId="77777777" w:rsidR="002C5E10" w:rsidRPr="00BA7A91" w:rsidRDefault="002C5E10" w:rsidP="000864FD">
      <w:pPr>
        <w:jc w:val="both"/>
        <w:rPr>
          <w:rFonts w:asciiTheme="majorHAnsi" w:hAnsiTheme="majorHAnsi" w:cstheme="majorHAnsi"/>
          <w:sz w:val="22"/>
          <w:szCs w:val="22"/>
        </w:rPr>
      </w:pPr>
    </w:p>
    <w:p w14:paraId="1772044C" w14:textId="77777777" w:rsidR="00641CB1" w:rsidRPr="00BA7A91" w:rsidRDefault="00641CB1" w:rsidP="000864FD">
      <w:pPr>
        <w:tabs>
          <w:tab w:val="left" w:pos="7252"/>
        </w:tabs>
        <w:jc w:val="both"/>
        <w:rPr>
          <w:rFonts w:asciiTheme="majorHAnsi" w:eastAsia="Calibri" w:hAnsiTheme="majorHAnsi" w:cstheme="majorHAnsi"/>
          <w:sz w:val="22"/>
          <w:szCs w:val="22"/>
        </w:rPr>
      </w:pPr>
    </w:p>
    <w:sectPr w:rsidR="00641CB1" w:rsidRPr="00BA7A91">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2EC9" w14:textId="77777777" w:rsidR="005D5401" w:rsidRDefault="005D5401">
      <w:r>
        <w:separator/>
      </w:r>
    </w:p>
  </w:endnote>
  <w:endnote w:type="continuationSeparator" w:id="0">
    <w:p w14:paraId="4762E063" w14:textId="77777777" w:rsidR="005D5401" w:rsidRDefault="005D5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3D6C" w14:textId="77777777" w:rsidR="00C21749" w:rsidRDefault="00C471C0">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3CC45" w14:textId="06AE776C" w:rsidR="000864FD" w:rsidRDefault="000864FD" w:rsidP="000864FD">
    <w:pPr>
      <w:jc w:val="center"/>
      <w:rPr>
        <w:color w:val="3366FF"/>
        <w:sz w:val="20"/>
      </w:rPr>
    </w:pPr>
    <w:r w:rsidRPr="000864FD">
      <w:rPr>
        <w:color w:val="3366FF"/>
        <w:sz w:val="20"/>
      </w:rPr>
      <w:t xml:space="preserve"> </w:t>
    </w:r>
  </w:p>
  <w:p w14:paraId="474F4A5F" w14:textId="47E4FE92" w:rsidR="009C4FC6" w:rsidRPr="009C4FC6" w:rsidRDefault="009C4FC6" w:rsidP="009C4FC6">
    <w:pPr>
      <w:jc w:val="center"/>
      <w:rPr>
        <w:color w:val="3366FF"/>
        <w:sz w:val="20"/>
      </w:rPr>
    </w:pPr>
    <w:r w:rsidRPr="009C4FC6">
      <w:rPr>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3C1D" w14:textId="77777777" w:rsidR="00C21749" w:rsidRDefault="00C471C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5CE19" w14:textId="77777777" w:rsidR="005D5401" w:rsidRDefault="005D5401">
      <w:r>
        <w:separator/>
      </w:r>
    </w:p>
  </w:footnote>
  <w:footnote w:type="continuationSeparator" w:id="0">
    <w:p w14:paraId="6E1E2152" w14:textId="77777777" w:rsidR="005D5401" w:rsidRDefault="005D5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8DBA"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EBE2C" w14:textId="77777777"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4071A31A" w14:textId="77777777">
      <w:trPr>
        <w:trHeight w:val="390"/>
      </w:trPr>
      <w:tc>
        <w:tcPr>
          <w:tcW w:w="4748" w:type="dxa"/>
          <w:vMerge w:val="restart"/>
        </w:tcPr>
        <w:p w14:paraId="77D6B079"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174CD4E4" wp14:editId="7990001F">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023D00DB"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79567E70"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063D8754"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017D56A5"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2C51355E" w14:textId="77777777">
      <w:trPr>
        <w:trHeight w:val="390"/>
      </w:trPr>
      <w:tc>
        <w:tcPr>
          <w:tcW w:w="4748" w:type="dxa"/>
          <w:vMerge/>
        </w:tcPr>
        <w:p w14:paraId="628AE7E6"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5EF447D"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461A88A" wp14:editId="518B7299">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47233265" w14:textId="77777777" w:rsidR="00C350BF"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sidR="00D65C50">
              <w:rPr>
                <w:rFonts w:ascii="NTR" w:eastAsia="NTR" w:hAnsi="NTR" w:cs="NTR"/>
                <w:color w:val="000000"/>
                <w:sz w:val="18"/>
                <w:szCs w:val="18"/>
                <w:u w:val="single"/>
              </w:rPr>
              <w:t>https://medya.turktelekom.com.tr/</w:t>
            </w:r>
          </w:hyperlink>
        </w:p>
      </w:tc>
    </w:tr>
    <w:tr w:rsidR="00C350BF" w14:paraId="6A7C0ECA" w14:textId="77777777">
      <w:tc>
        <w:tcPr>
          <w:tcW w:w="4748" w:type="dxa"/>
          <w:vMerge/>
        </w:tcPr>
        <w:p w14:paraId="42792779"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3CEC1C02"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DB847D2" wp14:editId="51A8473D">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48FB4467" w14:textId="77777777" w:rsidR="00C350BF"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sidR="00D65C50">
              <w:rPr>
                <w:rFonts w:ascii="NTR" w:eastAsia="NTR" w:hAnsi="NTR" w:cs="NTR"/>
                <w:color w:val="000000"/>
                <w:sz w:val="18"/>
                <w:szCs w:val="18"/>
                <w:u w:val="single"/>
              </w:rPr>
              <w:t>https://facebook.com/TTMedyaMerkezi</w:t>
            </w:r>
          </w:hyperlink>
        </w:p>
      </w:tc>
    </w:tr>
    <w:tr w:rsidR="00C350BF" w14:paraId="7AB87BEC" w14:textId="77777777">
      <w:tc>
        <w:tcPr>
          <w:tcW w:w="4748" w:type="dxa"/>
          <w:vMerge/>
        </w:tcPr>
        <w:p w14:paraId="34504063"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5C2EA1D"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FC1C40E" wp14:editId="078B1F36">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219C0D57" w14:textId="77777777" w:rsidR="00C350BF" w:rsidRDefault="0000000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sidR="00D65C50">
              <w:rPr>
                <w:rFonts w:ascii="NTR" w:eastAsia="NTR" w:hAnsi="NTR" w:cs="NTR"/>
                <w:color w:val="000000"/>
                <w:sz w:val="18"/>
                <w:szCs w:val="18"/>
                <w:u w:val="single"/>
              </w:rPr>
              <w:t>https://twitter.com/TTMedyaMerkezi</w:t>
            </w:r>
          </w:hyperlink>
        </w:p>
      </w:tc>
    </w:tr>
  </w:tbl>
  <w:p w14:paraId="12770B37" w14:textId="77777777"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544E7"/>
    <w:multiLevelType w:val="hybridMultilevel"/>
    <w:tmpl w:val="060C6E2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3">
      <w:start w:val="1"/>
      <w:numFmt w:val="bullet"/>
      <w:lvlText w:val="o"/>
      <w:lvlJc w:val="left"/>
      <w:pPr>
        <w:tabs>
          <w:tab w:val="num" w:pos="2160"/>
        </w:tabs>
        <w:ind w:left="2160" w:hanging="360"/>
      </w:pPr>
      <w:rPr>
        <w:rFonts w:ascii="Courier New" w:hAnsi="Courier New" w:cs="Courier New" w:hint="default"/>
      </w:rPr>
    </w:lvl>
    <w:lvl w:ilvl="3" w:tplc="BB589990">
      <w:start w:val="1"/>
      <w:numFmt w:val="bullet"/>
      <w:lvlText w:val=""/>
      <w:lvlJc w:val="left"/>
      <w:pPr>
        <w:tabs>
          <w:tab w:val="num" w:pos="2880"/>
        </w:tabs>
        <w:ind w:left="2880" w:hanging="360"/>
      </w:pPr>
      <w:rPr>
        <w:rFonts w:ascii="Symbol" w:hAnsi="Symbol" w:hint="default"/>
      </w:rPr>
    </w:lvl>
    <w:lvl w:ilvl="4" w:tplc="CA32826A" w:tentative="1">
      <w:start w:val="1"/>
      <w:numFmt w:val="bullet"/>
      <w:lvlText w:val=""/>
      <w:lvlJc w:val="left"/>
      <w:pPr>
        <w:tabs>
          <w:tab w:val="num" w:pos="3600"/>
        </w:tabs>
        <w:ind w:left="3600" w:hanging="360"/>
      </w:pPr>
      <w:rPr>
        <w:rFonts w:ascii="Symbol" w:hAnsi="Symbol" w:hint="default"/>
      </w:rPr>
    </w:lvl>
    <w:lvl w:ilvl="5" w:tplc="97BA3240" w:tentative="1">
      <w:start w:val="1"/>
      <w:numFmt w:val="bullet"/>
      <w:lvlText w:val=""/>
      <w:lvlJc w:val="left"/>
      <w:pPr>
        <w:tabs>
          <w:tab w:val="num" w:pos="4320"/>
        </w:tabs>
        <w:ind w:left="4320" w:hanging="360"/>
      </w:pPr>
      <w:rPr>
        <w:rFonts w:ascii="Symbol" w:hAnsi="Symbol" w:hint="default"/>
      </w:rPr>
    </w:lvl>
    <w:lvl w:ilvl="6" w:tplc="27D6C0E4" w:tentative="1">
      <w:start w:val="1"/>
      <w:numFmt w:val="bullet"/>
      <w:lvlText w:val=""/>
      <w:lvlJc w:val="left"/>
      <w:pPr>
        <w:tabs>
          <w:tab w:val="num" w:pos="5040"/>
        </w:tabs>
        <w:ind w:left="5040" w:hanging="360"/>
      </w:pPr>
      <w:rPr>
        <w:rFonts w:ascii="Symbol" w:hAnsi="Symbol" w:hint="default"/>
      </w:rPr>
    </w:lvl>
    <w:lvl w:ilvl="7" w:tplc="90904CEC" w:tentative="1">
      <w:start w:val="1"/>
      <w:numFmt w:val="bullet"/>
      <w:lvlText w:val=""/>
      <w:lvlJc w:val="left"/>
      <w:pPr>
        <w:tabs>
          <w:tab w:val="num" w:pos="5760"/>
        </w:tabs>
        <w:ind w:left="5760" w:hanging="360"/>
      </w:pPr>
      <w:rPr>
        <w:rFonts w:ascii="Symbol" w:hAnsi="Symbol" w:hint="default"/>
      </w:rPr>
    </w:lvl>
    <w:lvl w:ilvl="8" w:tplc="5E36C13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95396596">
    <w:abstractNumId w:val="1"/>
  </w:num>
  <w:num w:numId="2" w16cid:durableId="1366442813">
    <w:abstractNumId w:val="2"/>
  </w:num>
  <w:num w:numId="3" w16cid:durableId="721171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hideSpellingErrors/>
  <w:hideGrammaticalError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0BF"/>
    <w:rsid w:val="000025C3"/>
    <w:rsid w:val="00014582"/>
    <w:rsid w:val="00024C53"/>
    <w:rsid w:val="00025529"/>
    <w:rsid w:val="00031867"/>
    <w:rsid w:val="00046571"/>
    <w:rsid w:val="00052879"/>
    <w:rsid w:val="00053258"/>
    <w:rsid w:val="00067999"/>
    <w:rsid w:val="00075766"/>
    <w:rsid w:val="000774A8"/>
    <w:rsid w:val="00084CE2"/>
    <w:rsid w:val="000852CD"/>
    <w:rsid w:val="00085B65"/>
    <w:rsid w:val="000864FD"/>
    <w:rsid w:val="00090E6B"/>
    <w:rsid w:val="000A2292"/>
    <w:rsid w:val="000A6C54"/>
    <w:rsid w:val="000A70DF"/>
    <w:rsid w:val="000B010C"/>
    <w:rsid w:val="000B2D5C"/>
    <w:rsid w:val="000B3060"/>
    <w:rsid w:val="000B6173"/>
    <w:rsid w:val="000C60BA"/>
    <w:rsid w:val="000C681C"/>
    <w:rsid w:val="000D0D1A"/>
    <w:rsid w:val="000D1251"/>
    <w:rsid w:val="000D2364"/>
    <w:rsid w:val="000D76BF"/>
    <w:rsid w:val="000E31E8"/>
    <w:rsid w:val="000E559D"/>
    <w:rsid w:val="000E6B17"/>
    <w:rsid w:val="000F117A"/>
    <w:rsid w:val="000F406D"/>
    <w:rsid w:val="000F7DFB"/>
    <w:rsid w:val="00103017"/>
    <w:rsid w:val="001039B7"/>
    <w:rsid w:val="0011045A"/>
    <w:rsid w:val="001113D4"/>
    <w:rsid w:val="00124850"/>
    <w:rsid w:val="00126BF1"/>
    <w:rsid w:val="00136C5E"/>
    <w:rsid w:val="001463C9"/>
    <w:rsid w:val="0014651D"/>
    <w:rsid w:val="001476D4"/>
    <w:rsid w:val="00151CCA"/>
    <w:rsid w:val="001528F1"/>
    <w:rsid w:val="00165FED"/>
    <w:rsid w:val="00172EFB"/>
    <w:rsid w:val="001731CB"/>
    <w:rsid w:val="0018562B"/>
    <w:rsid w:val="00185727"/>
    <w:rsid w:val="00196585"/>
    <w:rsid w:val="00196DC4"/>
    <w:rsid w:val="001A22F2"/>
    <w:rsid w:val="001C180B"/>
    <w:rsid w:val="001C39CD"/>
    <w:rsid w:val="001C3DF2"/>
    <w:rsid w:val="001C3E23"/>
    <w:rsid w:val="001D2FDE"/>
    <w:rsid w:val="001D704E"/>
    <w:rsid w:val="001E21C4"/>
    <w:rsid w:val="001E4A73"/>
    <w:rsid w:val="002025B1"/>
    <w:rsid w:val="0020678D"/>
    <w:rsid w:val="00227CA5"/>
    <w:rsid w:val="00233FC2"/>
    <w:rsid w:val="00237A5F"/>
    <w:rsid w:val="0024354A"/>
    <w:rsid w:val="00245976"/>
    <w:rsid w:val="002508B1"/>
    <w:rsid w:val="00256F15"/>
    <w:rsid w:val="00273528"/>
    <w:rsid w:val="002758F2"/>
    <w:rsid w:val="0028249E"/>
    <w:rsid w:val="00282831"/>
    <w:rsid w:val="00284EA6"/>
    <w:rsid w:val="00285C35"/>
    <w:rsid w:val="00294546"/>
    <w:rsid w:val="00297118"/>
    <w:rsid w:val="0029778A"/>
    <w:rsid w:val="002A45C1"/>
    <w:rsid w:val="002A6B8C"/>
    <w:rsid w:val="002B1142"/>
    <w:rsid w:val="002B1B39"/>
    <w:rsid w:val="002C3269"/>
    <w:rsid w:val="002C41F5"/>
    <w:rsid w:val="002C481C"/>
    <w:rsid w:val="002C4CFF"/>
    <w:rsid w:val="002C5E10"/>
    <w:rsid w:val="002E3219"/>
    <w:rsid w:val="002E5207"/>
    <w:rsid w:val="002E6C23"/>
    <w:rsid w:val="002F052B"/>
    <w:rsid w:val="002F0FE6"/>
    <w:rsid w:val="002F60AA"/>
    <w:rsid w:val="0030735A"/>
    <w:rsid w:val="0031133B"/>
    <w:rsid w:val="003114F2"/>
    <w:rsid w:val="00312C36"/>
    <w:rsid w:val="00315C10"/>
    <w:rsid w:val="00323E3A"/>
    <w:rsid w:val="00331041"/>
    <w:rsid w:val="003350C6"/>
    <w:rsid w:val="00335257"/>
    <w:rsid w:val="00341955"/>
    <w:rsid w:val="00341EC9"/>
    <w:rsid w:val="0034471C"/>
    <w:rsid w:val="00360E9F"/>
    <w:rsid w:val="00362630"/>
    <w:rsid w:val="003638A6"/>
    <w:rsid w:val="00370343"/>
    <w:rsid w:val="0037369A"/>
    <w:rsid w:val="00381F60"/>
    <w:rsid w:val="0039171F"/>
    <w:rsid w:val="003928EB"/>
    <w:rsid w:val="00393F5F"/>
    <w:rsid w:val="00396C48"/>
    <w:rsid w:val="00396FFD"/>
    <w:rsid w:val="003A0A38"/>
    <w:rsid w:val="003A2954"/>
    <w:rsid w:val="003A5F1C"/>
    <w:rsid w:val="003B2B88"/>
    <w:rsid w:val="003B404A"/>
    <w:rsid w:val="003C2F48"/>
    <w:rsid w:val="003C757E"/>
    <w:rsid w:val="003D12EC"/>
    <w:rsid w:val="003D2D2F"/>
    <w:rsid w:val="003E0C73"/>
    <w:rsid w:val="003E7E5E"/>
    <w:rsid w:val="00401EF2"/>
    <w:rsid w:val="0040372D"/>
    <w:rsid w:val="00405E35"/>
    <w:rsid w:val="00410C7A"/>
    <w:rsid w:val="00424F2F"/>
    <w:rsid w:val="00430BFB"/>
    <w:rsid w:val="0043616C"/>
    <w:rsid w:val="00446BD9"/>
    <w:rsid w:val="00450297"/>
    <w:rsid w:val="0045265E"/>
    <w:rsid w:val="00466F3B"/>
    <w:rsid w:val="004740EE"/>
    <w:rsid w:val="0048453F"/>
    <w:rsid w:val="00491043"/>
    <w:rsid w:val="00495F5D"/>
    <w:rsid w:val="00497193"/>
    <w:rsid w:val="00497E0F"/>
    <w:rsid w:val="004A0F87"/>
    <w:rsid w:val="004A1D93"/>
    <w:rsid w:val="004A6915"/>
    <w:rsid w:val="004A78F7"/>
    <w:rsid w:val="004B0740"/>
    <w:rsid w:val="004B50C1"/>
    <w:rsid w:val="004B690F"/>
    <w:rsid w:val="004C0CF7"/>
    <w:rsid w:val="004D6680"/>
    <w:rsid w:val="004E7060"/>
    <w:rsid w:val="004F0A59"/>
    <w:rsid w:val="004F2BBA"/>
    <w:rsid w:val="004F4207"/>
    <w:rsid w:val="005041FD"/>
    <w:rsid w:val="00542E9A"/>
    <w:rsid w:val="00543D7A"/>
    <w:rsid w:val="0055018E"/>
    <w:rsid w:val="0055260D"/>
    <w:rsid w:val="00553A2A"/>
    <w:rsid w:val="00553F77"/>
    <w:rsid w:val="005611F5"/>
    <w:rsid w:val="00573795"/>
    <w:rsid w:val="00576C73"/>
    <w:rsid w:val="00581D8C"/>
    <w:rsid w:val="00583E8F"/>
    <w:rsid w:val="005933BC"/>
    <w:rsid w:val="00597D9B"/>
    <w:rsid w:val="005A3159"/>
    <w:rsid w:val="005A7B8A"/>
    <w:rsid w:val="005A7D76"/>
    <w:rsid w:val="005C4431"/>
    <w:rsid w:val="005D18D6"/>
    <w:rsid w:val="005D5401"/>
    <w:rsid w:val="005E17A3"/>
    <w:rsid w:val="005E1B30"/>
    <w:rsid w:val="005E4AFC"/>
    <w:rsid w:val="005E7276"/>
    <w:rsid w:val="0060251B"/>
    <w:rsid w:val="006031F5"/>
    <w:rsid w:val="00603AB0"/>
    <w:rsid w:val="00603E5A"/>
    <w:rsid w:val="00610DA7"/>
    <w:rsid w:val="00612187"/>
    <w:rsid w:val="00613D27"/>
    <w:rsid w:val="00615A6E"/>
    <w:rsid w:val="006224EA"/>
    <w:rsid w:val="00624150"/>
    <w:rsid w:val="006349DE"/>
    <w:rsid w:val="00641CB1"/>
    <w:rsid w:val="0065206C"/>
    <w:rsid w:val="006549CF"/>
    <w:rsid w:val="006625C0"/>
    <w:rsid w:val="00662E12"/>
    <w:rsid w:val="00665195"/>
    <w:rsid w:val="0066728D"/>
    <w:rsid w:val="0067484F"/>
    <w:rsid w:val="006754FD"/>
    <w:rsid w:val="00682B8F"/>
    <w:rsid w:val="00693359"/>
    <w:rsid w:val="00697051"/>
    <w:rsid w:val="006A0485"/>
    <w:rsid w:val="006A5577"/>
    <w:rsid w:val="006A7478"/>
    <w:rsid w:val="006B25D8"/>
    <w:rsid w:val="006B47AD"/>
    <w:rsid w:val="006B5F47"/>
    <w:rsid w:val="006C7138"/>
    <w:rsid w:val="006D5324"/>
    <w:rsid w:val="006D55FE"/>
    <w:rsid w:val="006D6379"/>
    <w:rsid w:val="006F6390"/>
    <w:rsid w:val="00701B15"/>
    <w:rsid w:val="00701C50"/>
    <w:rsid w:val="0070394E"/>
    <w:rsid w:val="00706E89"/>
    <w:rsid w:val="0073180E"/>
    <w:rsid w:val="007331DF"/>
    <w:rsid w:val="00736C02"/>
    <w:rsid w:val="007505D0"/>
    <w:rsid w:val="007510BF"/>
    <w:rsid w:val="007513DF"/>
    <w:rsid w:val="007526D2"/>
    <w:rsid w:val="007546A1"/>
    <w:rsid w:val="00762A9F"/>
    <w:rsid w:val="007653B3"/>
    <w:rsid w:val="00765555"/>
    <w:rsid w:val="00766C50"/>
    <w:rsid w:val="007674E1"/>
    <w:rsid w:val="007730BB"/>
    <w:rsid w:val="00785B67"/>
    <w:rsid w:val="007A009F"/>
    <w:rsid w:val="007A15FE"/>
    <w:rsid w:val="007A35C5"/>
    <w:rsid w:val="007A3E88"/>
    <w:rsid w:val="007A5F03"/>
    <w:rsid w:val="007B11B3"/>
    <w:rsid w:val="007B5ABE"/>
    <w:rsid w:val="007B6200"/>
    <w:rsid w:val="007B774C"/>
    <w:rsid w:val="007C47B5"/>
    <w:rsid w:val="007C5D98"/>
    <w:rsid w:val="007C7FE5"/>
    <w:rsid w:val="007E2D36"/>
    <w:rsid w:val="007F6B55"/>
    <w:rsid w:val="0080026A"/>
    <w:rsid w:val="00805202"/>
    <w:rsid w:val="00806D4E"/>
    <w:rsid w:val="00814EA0"/>
    <w:rsid w:val="00817DFF"/>
    <w:rsid w:val="00820826"/>
    <w:rsid w:val="00826264"/>
    <w:rsid w:val="00862232"/>
    <w:rsid w:val="00865C0E"/>
    <w:rsid w:val="008800DC"/>
    <w:rsid w:val="00886B04"/>
    <w:rsid w:val="00892691"/>
    <w:rsid w:val="00892CB8"/>
    <w:rsid w:val="00897E7D"/>
    <w:rsid w:val="008A09D4"/>
    <w:rsid w:val="008A16F3"/>
    <w:rsid w:val="008A3B64"/>
    <w:rsid w:val="008A6E18"/>
    <w:rsid w:val="008B68F4"/>
    <w:rsid w:val="008C0164"/>
    <w:rsid w:val="008C5A59"/>
    <w:rsid w:val="008D1563"/>
    <w:rsid w:val="008D582F"/>
    <w:rsid w:val="008E68DD"/>
    <w:rsid w:val="008E7D23"/>
    <w:rsid w:val="00905FCD"/>
    <w:rsid w:val="009113D6"/>
    <w:rsid w:val="009132CB"/>
    <w:rsid w:val="00914E1A"/>
    <w:rsid w:val="00921655"/>
    <w:rsid w:val="00924061"/>
    <w:rsid w:val="00944DD0"/>
    <w:rsid w:val="0094627D"/>
    <w:rsid w:val="00947717"/>
    <w:rsid w:val="00951EB0"/>
    <w:rsid w:val="00952E9C"/>
    <w:rsid w:val="0095490C"/>
    <w:rsid w:val="00965AED"/>
    <w:rsid w:val="00966A06"/>
    <w:rsid w:val="009736C2"/>
    <w:rsid w:val="009739AE"/>
    <w:rsid w:val="00975C7C"/>
    <w:rsid w:val="00980F67"/>
    <w:rsid w:val="0098215E"/>
    <w:rsid w:val="009826AB"/>
    <w:rsid w:val="009978F6"/>
    <w:rsid w:val="009C2C98"/>
    <w:rsid w:val="009C4FC6"/>
    <w:rsid w:val="009E240A"/>
    <w:rsid w:val="009E2986"/>
    <w:rsid w:val="009E716B"/>
    <w:rsid w:val="009F0C92"/>
    <w:rsid w:val="009F32DE"/>
    <w:rsid w:val="009F45C0"/>
    <w:rsid w:val="00A00AE8"/>
    <w:rsid w:val="00A14F52"/>
    <w:rsid w:val="00A17D99"/>
    <w:rsid w:val="00A17E9F"/>
    <w:rsid w:val="00A229E9"/>
    <w:rsid w:val="00A23AD5"/>
    <w:rsid w:val="00A32B2E"/>
    <w:rsid w:val="00A36ED7"/>
    <w:rsid w:val="00A41DA4"/>
    <w:rsid w:val="00A43803"/>
    <w:rsid w:val="00A44206"/>
    <w:rsid w:val="00A51D81"/>
    <w:rsid w:val="00A6112F"/>
    <w:rsid w:val="00A668AA"/>
    <w:rsid w:val="00A70E12"/>
    <w:rsid w:val="00A71688"/>
    <w:rsid w:val="00A720F0"/>
    <w:rsid w:val="00A7396B"/>
    <w:rsid w:val="00A76B3D"/>
    <w:rsid w:val="00A81658"/>
    <w:rsid w:val="00AA3930"/>
    <w:rsid w:val="00AA74F9"/>
    <w:rsid w:val="00AB1E28"/>
    <w:rsid w:val="00AB2044"/>
    <w:rsid w:val="00AC67E3"/>
    <w:rsid w:val="00AE6809"/>
    <w:rsid w:val="00AF3BE9"/>
    <w:rsid w:val="00B04D18"/>
    <w:rsid w:val="00B05164"/>
    <w:rsid w:val="00B1226E"/>
    <w:rsid w:val="00B13EB2"/>
    <w:rsid w:val="00B154B8"/>
    <w:rsid w:val="00B26D50"/>
    <w:rsid w:val="00B27347"/>
    <w:rsid w:val="00B40B62"/>
    <w:rsid w:val="00B43CB6"/>
    <w:rsid w:val="00B47C71"/>
    <w:rsid w:val="00B51A74"/>
    <w:rsid w:val="00B52CFF"/>
    <w:rsid w:val="00B66671"/>
    <w:rsid w:val="00B774EF"/>
    <w:rsid w:val="00B86A6D"/>
    <w:rsid w:val="00B87BF7"/>
    <w:rsid w:val="00B93510"/>
    <w:rsid w:val="00B95863"/>
    <w:rsid w:val="00BA32AE"/>
    <w:rsid w:val="00BA38B4"/>
    <w:rsid w:val="00BA5CD5"/>
    <w:rsid w:val="00BA7A91"/>
    <w:rsid w:val="00BC10A4"/>
    <w:rsid w:val="00BC2C7F"/>
    <w:rsid w:val="00BD0131"/>
    <w:rsid w:val="00BE5ADA"/>
    <w:rsid w:val="00BF15DF"/>
    <w:rsid w:val="00BF2712"/>
    <w:rsid w:val="00BF3DA5"/>
    <w:rsid w:val="00BF6588"/>
    <w:rsid w:val="00BF6A1F"/>
    <w:rsid w:val="00C0443F"/>
    <w:rsid w:val="00C04EE8"/>
    <w:rsid w:val="00C1581A"/>
    <w:rsid w:val="00C2000D"/>
    <w:rsid w:val="00C21749"/>
    <w:rsid w:val="00C21F06"/>
    <w:rsid w:val="00C254F9"/>
    <w:rsid w:val="00C25582"/>
    <w:rsid w:val="00C350BF"/>
    <w:rsid w:val="00C379AB"/>
    <w:rsid w:val="00C411A1"/>
    <w:rsid w:val="00C42E56"/>
    <w:rsid w:val="00C471C0"/>
    <w:rsid w:val="00C552ED"/>
    <w:rsid w:val="00C57015"/>
    <w:rsid w:val="00C84C17"/>
    <w:rsid w:val="00C94F58"/>
    <w:rsid w:val="00C96A11"/>
    <w:rsid w:val="00CA0632"/>
    <w:rsid w:val="00CA115B"/>
    <w:rsid w:val="00CA1A4F"/>
    <w:rsid w:val="00CA3D67"/>
    <w:rsid w:val="00CA40D7"/>
    <w:rsid w:val="00CA40FD"/>
    <w:rsid w:val="00CA5D8F"/>
    <w:rsid w:val="00CB77E3"/>
    <w:rsid w:val="00CC04B6"/>
    <w:rsid w:val="00CC0BFF"/>
    <w:rsid w:val="00CC29BD"/>
    <w:rsid w:val="00CC67A3"/>
    <w:rsid w:val="00CC7138"/>
    <w:rsid w:val="00CD4A59"/>
    <w:rsid w:val="00CE1C9C"/>
    <w:rsid w:val="00CE2BBE"/>
    <w:rsid w:val="00CF17BF"/>
    <w:rsid w:val="00D11E1F"/>
    <w:rsid w:val="00D2043C"/>
    <w:rsid w:val="00D213F4"/>
    <w:rsid w:val="00D24A79"/>
    <w:rsid w:val="00D442E6"/>
    <w:rsid w:val="00D471D9"/>
    <w:rsid w:val="00D475B2"/>
    <w:rsid w:val="00D51AC3"/>
    <w:rsid w:val="00D532B8"/>
    <w:rsid w:val="00D56610"/>
    <w:rsid w:val="00D64F28"/>
    <w:rsid w:val="00D65C50"/>
    <w:rsid w:val="00D6760A"/>
    <w:rsid w:val="00D70D45"/>
    <w:rsid w:val="00D718B0"/>
    <w:rsid w:val="00D81E59"/>
    <w:rsid w:val="00D82786"/>
    <w:rsid w:val="00D838E2"/>
    <w:rsid w:val="00D9171F"/>
    <w:rsid w:val="00DA1634"/>
    <w:rsid w:val="00DA19D8"/>
    <w:rsid w:val="00DA2FF5"/>
    <w:rsid w:val="00DB386A"/>
    <w:rsid w:val="00DC1423"/>
    <w:rsid w:val="00DC1B01"/>
    <w:rsid w:val="00DD12C3"/>
    <w:rsid w:val="00DD4E92"/>
    <w:rsid w:val="00DD4EF2"/>
    <w:rsid w:val="00DD6857"/>
    <w:rsid w:val="00DE237B"/>
    <w:rsid w:val="00DE5373"/>
    <w:rsid w:val="00DF07F0"/>
    <w:rsid w:val="00DF1137"/>
    <w:rsid w:val="00DF3D6E"/>
    <w:rsid w:val="00E00ACA"/>
    <w:rsid w:val="00E04009"/>
    <w:rsid w:val="00E21DF9"/>
    <w:rsid w:val="00E22817"/>
    <w:rsid w:val="00E25F2C"/>
    <w:rsid w:val="00E32F78"/>
    <w:rsid w:val="00E35634"/>
    <w:rsid w:val="00E3625C"/>
    <w:rsid w:val="00E362E1"/>
    <w:rsid w:val="00E42658"/>
    <w:rsid w:val="00E42BD6"/>
    <w:rsid w:val="00E42C16"/>
    <w:rsid w:val="00E46F81"/>
    <w:rsid w:val="00E53640"/>
    <w:rsid w:val="00E563C8"/>
    <w:rsid w:val="00E56F98"/>
    <w:rsid w:val="00E61FCF"/>
    <w:rsid w:val="00E81453"/>
    <w:rsid w:val="00E92A4C"/>
    <w:rsid w:val="00EA58FB"/>
    <w:rsid w:val="00EB49D8"/>
    <w:rsid w:val="00ED59DB"/>
    <w:rsid w:val="00EE6240"/>
    <w:rsid w:val="00EF566A"/>
    <w:rsid w:val="00F002B9"/>
    <w:rsid w:val="00F00E1C"/>
    <w:rsid w:val="00F039F7"/>
    <w:rsid w:val="00F0540D"/>
    <w:rsid w:val="00F109F4"/>
    <w:rsid w:val="00F16F30"/>
    <w:rsid w:val="00F17FDF"/>
    <w:rsid w:val="00F27254"/>
    <w:rsid w:val="00F43352"/>
    <w:rsid w:val="00F5221D"/>
    <w:rsid w:val="00F624A0"/>
    <w:rsid w:val="00F62BE6"/>
    <w:rsid w:val="00F73282"/>
    <w:rsid w:val="00F732C4"/>
    <w:rsid w:val="00F7523E"/>
    <w:rsid w:val="00F94159"/>
    <w:rsid w:val="00F9795A"/>
    <w:rsid w:val="00FA26C9"/>
    <w:rsid w:val="00FA6F54"/>
    <w:rsid w:val="00FB0E37"/>
    <w:rsid w:val="00FB1149"/>
    <w:rsid w:val="00FB3FD9"/>
    <w:rsid w:val="00FC3A2B"/>
    <w:rsid w:val="00FD02B7"/>
    <w:rsid w:val="00FD232C"/>
    <w:rsid w:val="00FF19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517B38"/>
  <w15:docId w15:val="{7322E7D5-9F93-489C-8507-3EBCCDF22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table" w:styleId="TabloKlavuzu">
    <w:name w:val="Table Grid"/>
    <w:basedOn w:val="NormalTablo"/>
    <w:uiPriority w:val="39"/>
    <w:rsid w:val="00331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7">
    <w:name w:val="s17"/>
    <w:basedOn w:val="Normal"/>
    <w:rsid w:val="00603AB0"/>
    <w:pPr>
      <w:spacing w:before="100" w:beforeAutospacing="1" w:after="100" w:afterAutospacing="1"/>
    </w:pPr>
    <w:rPr>
      <w:rFonts w:ascii="Calibri" w:eastAsiaTheme="minorHAnsi" w:hAnsi="Calibri" w:cs="Calibri"/>
      <w:sz w:val="22"/>
      <w:szCs w:val="22"/>
    </w:rPr>
  </w:style>
  <w:style w:type="paragraph" w:customStyle="1" w:styleId="s18">
    <w:name w:val="s18"/>
    <w:basedOn w:val="Normal"/>
    <w:rsid w:val="00603AB0"/>
    <w:pPr>
      <w:spacing w:before="100" w:beforeAutospacing="1" w:after="100" w:afterAutospacing="1"/>
    </w:pPr>
    <w:rPr>
      <w:rFonts w:ascii="Calibri" w:eastAsiaTheme="minorHAnsi" w:hAnsi="Calibri" w:cs="Calibri"/>
      <w:sz w:val="22"/>
      <w:szCs w:val="22"/>
    </w:rPr>
  </w:style>
  <w:style w:type="character" w:customStyle="1" w:styleId="s16">
    <w:name w:val="s16"/>
    <w:basedOn w:val="VarsaylanParagrafYazTipi"/>
    <w:rsid w:val="00603AB0"/>
  </w:style>
  <w:style w:type="character" w:customStyle="1" w:styleId="bumpedfont15">
    <w:name w:val="bumpedfont15"/>
    <w:basedOn w:val="VarsaylanParagrafYazTipi"/>
    <w:rsid w:val="00603AB0"/>
  </w:style>
  <w:style w:type="character" w:styleId="zmlenmeyenBahsetme">
    <w:name w:val="Unresolved Mention"/>
    <w:basedOn w:val="VarsaylanParagrafYazTipi"/>
    <w:uiPriority w:val="99"/>
    <w:semiHidden/>
    <w:unhideWhenUsed/>
    <w:rsid w:val="00E81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9784212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391344692">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615791302">
      <w:bodyDiv w:val="1"/>
      <w:marLeft w:val="0"/>
      <w:marRight w:val="0"/>
      <w:marTop w:val="0"/>
      <w:marBottom w:val="0"/>
      <w:divBdr>
        <w:top w:val="none" w:sz="0" w:space="0" w:color="auto"/>
        <w:left w:val="none" w:sz="0" w:space="0" w:color="auto"/>
        <w:bottom w:val="none" w:sz="0" w:space="0" w:color="auto"/>
        <w:right w:val="none" w:sz="0" w:space="0" w:color="auto"/>
      </w:divBdr>
    </w:div>
    <w:div w:id="1720321925">
      <w:bodyDiv w:val="1"/>
      <w:marLeft w:val="0"/>
      <w:marRight w:val="0"/>
      <w:marTop w:val="0"/>
      <w:marBottom w:val="0"/>
      <w:divBdr>
        <w:top w:val="none" w:sz="0" w:space="0" w:color="auto"/>
        <w:left w:val="none" w:sz="0" w:space="0" w:color="auto"/>
        <w:bottom w:val="none" w:sz="0" w:space="0" w:color="auto"/>
        <w:right w:val="none" w:sz="0" w:space="0" w:color="auto"/>
      </w:divBdr>
    </w:div>
    <w:div w:id="1936589421">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lem.temana@lorbi.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1622</Words>
  <Characters>9252</Characters>
  <Application>Microsoft Office Word</Application>
  <DocSecurity>0</DocSecurity>
  <Lines>77</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 Karpat</dc:creator>
  <cp:lastModifiedBy>Mehmet Akif  Kaya</cp:lastModifiedBy>
  <cp:revision>11</cp:revision>
  <cp:lastPrinted>2023-11-07T06:01:00Z</cp:lastPrinted>
  <dcterms:created xsi:type="dcterms:W3CDTF">2023-11-06T16:04:00Z</dcterms:created>
  <dcterms:modified xsi:type="dcterms:W3CDTF">2023-11-07T06:35:00Z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