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6C66A4" w14:textId="19C5B5CF" w:rsidR="00485968" w:rsidRPr="003F697F" w:rsidRDefault="00285D64" w:rsidP="00485968">
      <w:pPr>
        <w:pBdr>
          <w:bottom w:val="single" w:sz="4" w:space="1" w:color="000000"/>
        </w:pBdr>
        <w:spacing w:line="276" w:lineRule="auto"/>
        <w:ind w:right="-187"/>
        <w:rPr>
          <w:rFonts w:ascii="Calibri" w:eastAsia="Calibri" w:hAnsi="Calibri" w:cs="Calibri"/>
          <w:b/>
          <w:sz w:val="22"/>
          <w:szCs w:val="22"/>
        </w:rPr>
      </w:pPr>
      <w:r w:rsidRPr="003F697F">
        <w:rPr>
          <w:rFonts w:ascii="Calibri" w:eastAsia="Calibri" w:hAnsi="Calibri" w:cs="Calibri"/>
          <w:b/>
          <w:sz w:val="22"/>
          <w:szCs w:val="22"/>
        </w:rPr>
        <w:t>Basın Bülteni</w:t>
      </w:r>
      <w:r w:rsidR="00FA5BFD" w:rsidRPr="003F697F">
        <w:rPr>
          <w:rFonts w:ascii="Calibri" w:eastAsia="Calibri" w:hAnsi="Calibri" w:cs="Calibri"/>
          <w:b/>
          <w:sz w:val="22"/>
          <w:szCs w:val="22"/>
        </w:rPr>
        <w:t xml:space="preserve">                </w:t>
      </w:r>
      <w:r w:rsidR="00BA73DB" w:rsidRPr="003F697F">
        <w:rPr>
          <w:rFonts w:ascii="Calibri" w:eastAsia="Calibri" w:hAnsi="Calibri" w:cs="Calibri"/>
          <w:b/>
          <w:sz w:val="22"/>
          <w:szCs w:val="22"/>
        </w:rPr>
        <w:tab/>
      </w:r>
      <w:r w:rsidR="00BA73DB" w:rsidRPr="003F697F">
        <w:rPr>
          <w:rFonts w:ascii="Calibri" w:eastAsia="Calibri" w:hAnsi="Calibri" w:cs="Calibri"/>
          <w:b/>
          <w:sz w:val="22"/>
          <w:szCs w:val="22"/>
        </w:rPr>
        <w:tab/>
      </w:r>
      <w:r w:rsidR="00BA73DB" w:rsidRPr="003F697F">
        <w:rPr>
          <w:rFonts w:ascii="Calibri" w:eastAsia="Calibri" w:hAnsi="Calibri" w:cs="Calibri"/>
          <w:b/>
          <w:sz w:val="22"/>
          <w:szCs w:val="22"/>
        </w:rPr>
        <w:tab/>
      </w:r>
      <w:r w:rsidR="00BA73DB" w:rsidRPr="003F697F">
        <w:rPr>
          <w:rFonts w:ascii="Calibri" w:eastAsia="Calibri" w:hAnsi="Calibri" w:cs="Calibri"/>
          <w:b/>
          <w:sz w:val="22"/>
          <w:szCs w:val="22"/>
        </w:rPr>
        <w:tab/>
      </w:r>
      <w:r w:rsidR="00C14423" w:rsidRPr="003F697F">
        <w:rPr>
          <w:rFonts w:ascii="Calibri" w:eastAsia="Calibri" w:hAnsi="Calibri" w:cs="Calibri"/>
          <w:b/>
          <w:sz w:val="22"/>
          <w:szCs w:val="22"/>
        </w:rPr>
        <w:tab/>
      </w:r>
      <w:r w:rsidR="00C14423" w:rsidRPr="003F697F">
        <w:rPr>
          <w:rFonts w:ascii="Calibri" w:eastAsia="Calibri" w:hAnsi="Calibri" w:cs="Calibri"/>
          <w:b/>
          <w:sz w:val="22"/>
          <w:szCs w:val="22"/>
        </w:rPr>
        <w:tab/>
      </w:r>
      <w:r w:rsidR="00C14423" w:rsidRPr="003F697F">
        <w:rPr>
          <w:rFonts w:ascii="Calibri" w:eastAsia="Calibri" w:hAnsi="Calibri" w:cs="Calibri"/>
          <w:b/>
          <w:sz w:val="22"/>
          <w:szCs w:val="22"/>
        </w:rPr>
        <w:tab/>
      </w:r>
      <w:r w:rsidR="00C14423" w:rsidRPr="003F697F">
        <w:rPr>
          <w:rFonts w:ascii="Calibri" w:eastAsia="Calibri" w:hAnsi="Calibri" w:cs="Calibri"/>
          <w:b/>
          <w:sz w:val="22"/>
          <w:szCs w:val="22"/>
        </w:rPr>
        <w:tab/>
      </w:r>
      <w:r w:rsidR="00C14423" w:rsidRPr="003F697F">
        <w:rPr>
          <w:rFonts w:ascii="Calibri" w:eastAsia="Calibri" w:hAnsi="Calibri" w:cs="Calibri"/>
          <w:b/>
          <w:sz w:val="22"/>
          <w:szCs w:val="22"/>
        </w:rPr>
        <w:tab/>
      </w:r>
      <w:r w:rsidR="007E344D" w:rsidRPr="003F697F">
        <w:rPr>
          <w:rFonts w:ascii="Calibri" w:eastAsia="Calibri" w:hAnsi="Calibri" w:cs="Calibri"/>
          <w:b/>
          <w:sz w:val="22"/>
          <w:szCs w:val="22"/>
        </w:rPr>
        <w:t xml:space="preserve">    </w:t>
      </w:r>
      <w:r w:rsidR="00D96D00">
        <w:rPr>
          <w:rFonts w:ascii="Calibri" w:eastAsia="Calibri" w:hAnsi="Calibri" w:cs="Calibri"/>
          <w:b/>
          <w:sz w:val="22"/>
          <w:szCs w:val="22"/>
        </w:rPr>
        <w:t>21 Mayıs</w:t>
      </w:r>
      <w:r w:rsidR="003F686F">
        <w:rPr>
          <w:rFonts w:ascii="Calibri" w:eastAsia="Calibri" w:hAnsi="Calibri" w:cs="Calibri"/>
          <w:b/>
          <w:sz w:val="22"/>
          <w:szCs w:val="22"/>
        </w:rPr>
        <w:t xml:space="preserve"> </w:t>
      </w:r>
      <w:r w:rsidR="00C14423" w:rsidRPr="003F697F">
        <w:rPr>
          <w:rFonts w:ascii="Calibri" w:eastAsia="Calibri" w:hAnsi="Calibri" w:cs="Calibri"/>
          <w:b/>
          <w:sz w:val="22"/>
          <w:szCs w:val="22"/>
        </w:rPr>
        <w:t>202</w:t>
      </w:r>
      <w:r w:rsidR="003F686F">
        <w:rPr>
          <w:rFonts w:ascii="Calibri" w:eastAsia="Calibri" w:hAnsi="Calibri" w:cs="Calibri"/>
          <w:b/>
          <w:sz w:val="22"/>
          <w:szCs w:val="22"/>
        </w:rPr>
        <w:t>5</w:t>
      </w:r>
      <w:r w:rsidR="00485968" w:rsidRPr="003F697F">
        <w:rPr>
          <w:rFonts w:ascii="Calibri" w:eastAsia="Calibri" w:hAnsi="Calibri" w:cs="Calibri"/>
          <w:b/>
          <w:sz w:val="22"/>
          <w:szCs w:val="22"/>
        </w:rPr>
        <w:t xml:space="preserve">                       </w:t>
      </w:r>
    </w:p>
    <w:p w14:paraId="6119CBDE" w14:textId="77777777" w:rsidR="00C14423" w:rsidRPr="003F697F" w:rsidRDefault="00C14423" w:rsidP="00BE1B75">
      <w:pPr>
        <w:tabs>
          <w:tab w:val="left" w:pos="7252"/>
        </w:tabs>
        <w:jc w:val="both"/>
        <w:rPr>
          <w:rFonts w:ascii="Calibri" w:eastAsia="Calibri" w:hAnsi="Calibri" w:cs="Calibri"/>
          <w:b/>
          <w:sz w:val="22"/>
          <w:szCs w:val="22"/>
        </w:rPr>
      </w:pPr>
    </w:p>
    <w:p w14:paraId="5F2A198C" w14:textId="77777777" w:rsidR="002703B3" w:rsidRDefault="00757560" w:rsidP="006A4054">
      <w:pPr>
        <w:tabs>
          <w:tab w:val="left" w:pos="7252"/>
        </w:tabs>
        <w:jc w:val="center"/>
        <w:rPr>
          <w:rFonts w:ascii="Calibri" w:eastAsia="Calibri" w:hAnsi="Calibri" w:cs="Calibri"/>
          <w:b/>
          <w:bCs/>
          <w:sz w:val="44"/>
          <w:szCs w:val="44"/>
        </w:rPr>
      </w:pPr>
      <w:r w:rsidRPr="00B8784B">
        <w:rPr>
          <w:rFonts w:ascii="Calibri" w:eastAsia="Calibri" w:hAnsi="Calibri" w:cs="Calibri"/>
          <w:b/>
          <w:bCs/>
          <w:sz w:val="44"/>
          <w:szCs w:val="44"/>
        </w:rPr>
        <w:t xml:space="preserve">Türk Telekom’dan bir ilk! </w:t>
      </w:r>
    </w:p>
    <w:p w14:paraId="412F0DAC" w14:textId="77777777" w:rsidR="00766BE7" w:rsidRDefault="00757560" w:rsidP="00766BE7">
      <w:pPr>
        <w:tabs>
          <w:tab w:val="left" w:pos="7252"/>
        </w:tabs>
        <w:jc w:val="center"/>
        <w:rPr>
          <w:rFonts w:ascii="Calibri" w:eastAsia="Calibri" w:hAnsi="Calibri" w:cs="Calibri"/>
          <w:b/>
          <w:bCs/>
          <w:sz w:val="44"/>
          <w:szCs w:val="44"/>
        </w:rPr>
      </w:pPr>
      <w:proofErr w:type="spellStart"/>
      <w:r w:rsidRPr="00B8784B">
        <w:rPr>
          <w:rFonts w:ascii="Calibri" w:eastAsia="Calibri" w:hAnsi="Calibri" w:cs="Calibri"/>
          <w:b/>
          <w:bCs/>
          <w:sz w:val="44"/>
          <w:szCs w:val="44"/>
        </w:rPr>
        <w:t>Wi</w:t>
      </w:r>
      <w:proofErr w:type="spellEnd"/>
      <w:r w:rsidR="002703B3">
        <w:rPr>
          <w:rFonts w:ascii="Calibri" w:eastAsia="Calibri" w:hAnsi="Calibri" w:cs="Calibri"/>
          <w:b/>
          <w:bCs/>
          <w:sz w:val="44"/>
          <w:szCs w:val="44"/>
        </w:rPr>
        <w:t>-</w:t>
      </w:r>
      <w:r w:rsidRPr="00B8784B">
        <w:rPr>
          <w:rFonts w:ascii="Calibri" w:eastAsia="Calibri" w:hAnsi="Calibri" w:cs="Calibri"/>
          <w:b/>
          <w:bCs/>
          <w:sz w:val="44"/>
          <w:szCs w:val="44"/>
        </w:rPr>
        <w:t>Fi 7 mesh bağlantı</w:t>
      </w:r>
      <w:r w:rsidR="00766BE7">
        <w:rPr>
          <w:rFonts w:ascii="Calibri" w:eastAsia="Calibri" w:hAnsi="Calibri" w:cs="Calibri"/>
          <w:b/>
          <w:bCs/>
          <w:sz w:val="44"/>
          <w:szCs w:val="44"/>
        </w:rPr>
        <w:t xml:space="preserve"> hızında </w:t>
      </w:r>
    </w:p>
    <w:p w14:paraId="35AF00DB" w14:textId="5AD1E445" w:rsidR="00985311" w:rsidRPr="00B8784B" w:rsidRDefault="00766BE7" w:rsidP="00766BE7">
      <w:pPr>
        <w:tabs>
          <w:tab w:val="left" w:pos="7252"/>
        </w:tabs>
        <w:jc w:val="center"/>
        <w:rPr>
          <w:rFonts w:ascii="Calibri" w:eastAsia="Calibri" w:hAnsi="Calibri" w:cs="Calibri"/>
          <w:b/>
          <w:bCs/>
          <w:sz w:val="44"/>
          <w:szCs w:val="44"/>
        </w:rPr>
      </w:pPr>
      <w:proofErr w:type="gramStart"/>
      <w:r>
        <w:rPr>
          <w:rFonts w:ascii="Calibri" w:eastAsia="Calibri" w:hAnsi="Calibri" w:cs="Calibri"/>
          <w:b/>
          <w:bCs/>
          <w:sz w:val="44"/>
          <w:szCs w:val="44"/>
        </w:rPr>
        <w:t>çığır</w:t>
      </w:r>
      <w:proofErr w:type="gramEnd"/>
      <w:r>
        <w:rPr>
          <w:rFonts w:ascii="Calibri" w:eastAsia="Calibri" w:hAnsi="Calibri" w:cs="Calibri"/>
          <w:b/>
          <w:bCs/>
          <w:sz w:val="44"/>
          <w:szCs w:val="44"/>
        </w:rPr>
        <w:t xml:space="preserve"> açan performans</w:t>
      </w:r>
    </w:p>
    <w:p w14:paraId="15C0B00C" w14:textId="77777777" w:rsidR="00757560" w:rsidRPr="003F697F" w:rsidRDefault="00757560" w:rsidP="006A4054">
      <w:pPr>
        <w:tabs>
          <w:tab w:val="left" w:pos="7252"/>
        </w:tabs>
        <w:jc w:val="center"/>
        <w:rPr>
          <w:rFonts w:ascii="Calibri" w:eastAsia="Calibri" w:hAnsi="Calibri" w:cs="Calibri"/>
          <w:b/>
          <w:bCs/>
          <w:sz w:val="22"/>
          <w:szCs w:val="22"/>
        </w:rPr>
      </w:pPr>
    </w:p>
    <w:p w14:paraId="1C2E71B6" w14:textId="0C571D41" w:rsidR="00045509" w:rsidRDefault="00045509" w:rsidP="003F697F">
      <w:pPr>
        <w:pStyle w:val="Gvde"/>
        <w:spacing w:after="0" w:line="240" w:lineRule="auto"/>
        <w:jc w:val="both"/>
        <w:rPr>
          <w:b/>
          <w:bCs/>
          <w:color w:val="000000" w:themeColor="text1"/>
        </w:rPr>
      </w:pPr>
      <w:r>
        <w:rPr>
          <w:b/>
          <w:bCs/>
          <w:color w:val="000000" w:themeColor="text1"/>
        </w:rPr>
        <w:t xml:space="preserve">Dijital dönüşümün öncüsü </w:t>
      </w:r>
      <w:r w:rsidRPr="00045509">
        <w:rPr>
          <w:b/>
          <w:bCs/>
          <w:color w:val="000000" w:themeColor="text1"/>
        </w:rPr>
        <w:t xml:space="preserve">Türk Telekom, yüksek hızda sağladığı fiber internet kullanımını yenilikçi </w:t>
      </w:r>
      <w:r>
        <w:rPr>
          <w:b/>
          <w:bCs/>
          <w:color w:val="000000" w:themeColor="text1"/>
        </w:rPr>
        <w:t>teknolojilerle</w:t>
      </w:r>
      <w:r w:rsidRPr="00045509">
        <w:rPr>
          <w:b/>
          <w:bCs/>
          <w:color w:val="000000" w:themeColor="text1"/>
        </w:rPr>
        <w:t xml:space="preserve"> </w:t>
      </w:r>
      <w:r>
        <w:rPr>
          <w:b/>
          <w:bCs/>
          <w:color w:val="000000" w:themeColor="text1"/>
        </w:rPr>
        <w:t>destekleyerek kullanıcı deneyimini artıracak</w:t>
      </w:r>
      <w:r w:rsidR="00E64E12">
        <w:rPr>
          <w:b/>
          <w:bCs/>
          <w:color w:val="000000" w:themeColor="text1"/>
        </w:rPr>
        <w:t xml:space="preserve"> </w:t>
      </w:r>
      <w:r>
        <w:rPr>
          <w:b/>
          <w:bCs/>
          <w:color w:val="000000" w:themeColor="text1"/>
        </w:rPr>
        <w:t>çalışmalar gerçekleştiriyor.</w:t>
      </w:r>
      <w:r w:rsidR="00E64E12">
        <w:rPr>
          <w:b/>
          <w:bCs/>
          <w:color w:val="000000" w:themeColor="text1"/>
        </w:rPr>
        <w:t xml:space="preserve"> Türk Telekom, </w:t>
      </w:r>
      <w:proofErr w:type="spellStart"/>
      <w:r w:rsidR="002703B3" w:rsidRPr="002703B3">
        <w:rPr>
          <w:b/>
          <w:bCs/>
          <w:color w:val="000000" w:themeColor="text1"/>
        </w:rPr>
        <w:t>Wi</w:t>
      </w:r>
      <w:proofErr w:type="spellEnd"/>
      <w:r w:rsidR="002703B3" w:rsidRPr="002703B3">
        <w:rPr>
          <w:b/>
          <w:bCs/>
          <w:color w:val="000000" w:themeColor="text1"/>
        </w:rPr>
        <w:t xml:space="preserve">-Fi teknolojilerine yön veren en önemli uluslararası organizasyonlardan olan </w:t>
      </w:r>
      <w:r w:rsidR="00911FD5" w:rsidRPr="00911FD5">
        <w:rPr>
          <w:b/>
          <w:bCs/>
          <w:color w:val="000000" w:themeColor="text1"/>
        </w:rPr>
        <w:t xml:space="preserve">Wireless Broadband </w:t>
      </w:r>
      <w:proofErr w:type="spellStart"/>
      <w:r w:rsidR="00911FD5" w:rsidRPr="00911FD5">
        <w:rPr>
          <w:b/>
          <w:bCs/>
          <w:color w:val="000000" w:themeColor="text1"/>
        </w:rPr>
        <w:t>Alliance</w:t>
      </w:r>
      <w:proofErr w:type="spellEnd"/>
      <w:r w:rsidR="00911FD5" w:rsidRPr="00911FD5">
        <w:rPr>
          <w:b/>
          <w:bCs/>
          <w:color w:val="000000" w:themeColor="text1"/>
        </w:rPr>
        <w:t xml:space="preserve"> (WBA</w:t>
      </w:r>
      <w:r w:rsidR="00911FD5">
        <w:rPr>
          <w:b/>
          <w:bCs/>
          <w:color w:val="000000" w:themeColor="text1"/>
        </w:rPr>
        <w:t>)</w:t>
      </w:r>
      <w:r w:rsidR="002703B3" w:rsidRPr="002703B3">
        <w:rPr>
          <w:b/>
          <w:bCs/>
          <w:color w:val="000000" w:themeColor="text1"/>
        </w:rPr>
        <w:t xml:space="preserve"> </w:t>
      </w:r>
      <w:r w:rsidR="002703B3">
        <w:rPr>
          <w:b/>
          <w:bCs/>
          <w:color w:val="000000" w:themeColor="text1"/>
        </w:rPr>
        <w:t xml:space="preserve">ve ağ ürünleri üreticisi TP-Link ile </w:t>
      </w:r>
      <w:proofErr w:type="spellStart"/>
      <w:r w:rsidR="00E64E12">
        <w:rPr>
          <w:b/>
          <w:bCs/>
          <w:color w:val="000000" w:themeColor="text1"/>
        </w:rPr>
        <w:t>Wi</w:t>
      </w:r>
      <w:proofErr w:type="spellEnd"/>
      <w:r w:rsidR="002703B3">
        <w:rPr>
          <w:b/>
          <w:bCs/>
          <w:color w:val="000000" w:themeColor="text1"/>
        </w:rPr>
        <w:t>-</w:t>
      </w:r>
      <w:r w:rsidR="00E64E12">
        <w:rPr>
          <w:b/>
          <w:bCs/>
          <w:color w:val="000000" w:themeColor="text1"/>
        </w:rPr>
        <w:t xml:space="preserve">Fi 7 </w:t>
      </w:r>
      <w:r w:rsidR="00E64E12" w:rsidRPr="00045509">
        <w:rPr>
          <w:b/>
          <w:color w:val="000000" w:themeColor="text1"/>
        </w:rPr>
        <w:t>standardını mesh ağlarda</w:t>
      </w:r>
      <w:r w:rsidR="00CF3F51">
        <w:rPr>
          <w:b/>
          <w:color w:val="000000" w:themeColor="text1"/>
        </w:rPr>
        <w:t xml:space="preserve"> </w:t>
      </w:r>
      <w:r w:rsidR="00D15B49" w:rsidRPr="00045509">
        <w:rPr>
          <w:b/>
          <w:color w:val="000000" w:themeColor="text1"/>
        </w:rPr>
        <w:t>test ederek</w:t>
      </w:r>
      <w:r w:rsidR="00E64E12">
        <w:rPr>
          <w:b/>
          <w:bCs/>
          <w:color w:val="000000" w:themeColor="text1"/>
        </w:rPr>
        <w:t xml:space="preserve"> öncü bir çalışma gerçekleştirdi.</w:t>
      </w:r>
      <w:r w:rsidR="003D79A1">
        <w:rPr>
          <w:b/>
          <w:bCs/>
          <w:color w:val="000000" w:themeColor="text1"/>
        </w:rPr>
        <w:t xml:space="preserve"> </w:t>
      </w:r>
      <w:proofErr w:type="spellStart"/>
      <w:r w:rsidR="00E64E12">
        <w:rPr>
          <w:b/>
          <w:bCs/>
          <w:color w:val="000000" w:themeColor="text1"/>
        </w:rPr>
        <w:t>Wi</w:t>
      </w:r>
      <w:proofErr w:type="spellEnd"/>
      <w:r w:rsidR="002703B3">
        <w:rPr>
          <w:b/>
          <w:bCs/>
          <w:color w:val="000000" w:themeColor="text1"/>
        </w:rPr>
        <w:t>-</w:t>
      </w:r>
      <w:r w:rsidR="00E64E12">
        <w:rPr>
          <w:b/>
          <w:bCs/>
          <w:color w:val="000000" w:themeColor="text1"/>
        </w:rPr>
        <w:t xml:space="preserve">Fi 7’nin </w:t>
      </w:r>
      <w:r w:rsidR="00E64E12" w:rsidRPr="00223257">
        <w:rPr>
          <w:b/>
          <w:bCs/>
          <w:color w:val="000000" w:themeColor="text1"/>
        </w:rPr>
        <w:t>performansını gerçek ortamda</w:t>
      </w:r>
      <w:r w:rsidR="00E64E12">
        <w:rPr>
          <w:b/>
          <w:bCs/>
          <w:color w:val="000000" w:themeColor="text1"/>
        </w:rPr>
        <w:t xml:space="preserve"> test eden </w:t>
      </w:r>
      <w:r w:rsidR="00766BE7">
        <w:rPr>
          <w:b/>
          <w:bCs/>
          <w:color w:val="000000" w:themeColor="text1"/>
        </w:rPr>
        <w:t xml:space="preserve">dünyadaki ilk operatörlerden olan </w:t>
      </w:r>
      <w:r w:rsidR="00E64E12">
        <w:rPr>
          <w:b/>
          <w:bCs/>
          <w:color w:val="000000" w:themeColor="text1"/>
        </w:rPr>
        <w:t xml:space="preserve">Türk Telekom, </w:t>
      </w:r>
      <w:r w:rsidR="00766BE7">
        <w:rPr>
          <w:b/>
          <w:bCs/>
          <w:color w:val="000000" w:themeColor="text1"/>
        </w:rPr>
        <w:t xml:space="preserve">saha denemesinde </w:t>
      </w:r>
      <w:r w:rsidR="00766BE7" w:rsidRPr="00766BE7">
        <w:rPr>
          <w:b/>
          <w:bCs/>
          <w:color w:val="000000" w:themeColor="text1"/>
        </w:rPr>
        <w:t>10 Gbps üzeri hızlara ulaşarak yeni nesil kablosuz bağlantı standartları için referans niteliğinde bir performans seviyesi sunduğunu ortaya koydu</w:t>
      </w:r>
      <w:r w:rsidR="00831AE9">
        <w:rPr>
          <w:b/>
          <w:bCs/>
          <w:color w:val="000000" w:themeColor="text1"/>
        </w:rPr>
        <w:t>.</w:t>
      </w:r>
    </w:p>
    <w:p w14:paraId="393B71C1" w14:textId="3887D174" w:rsidR="002703B3" w:rsidRDefault="002703B3" w:rsidP="003F697F">
      <w:pPr>
        <w:pStyle w:val="Gvde"/>
        <w:spacing w:after="0" w:line="240" w:lineRule="auto"/>
        <w:jc w:val="both"/>
        <w:rPr>
          <w:b/>
          <w:bCs/>
          <w:color w:val="000000" w:themeColor="text1"/>
        </w:rPr>
      </w:pPr>
    </w:p>
    <w:p w14:paraId="4D7B2EE6" w14:textId="39421D20" w:rsidR="002703B3" w:rsidRDefault="002703B3" w:rsidP="003F697F">
      <w:pPr>
        <w:pStyle w:val="Gvde"/>
        <w:spacing w:after="0" w:line="240" w:lineRule="auto"/>
        <w:jc w:val="both"/>
        <w:rPr>
          <w:b/>
          <w:bCs/>
          <w:color w:val="000000" w:themeColor="text1"/>
        </w:rPr>
      </w:pPr>
      <w:r>
        <w:rPr>
          <w:b/>
          <w:bCs/>
          <w:color w:val="000000" w:themeColor="text1"/>
        </w:rPr>
        <w:t>Türk Telekom Network Genel Müdür Yardımcısı Zafer Orhan, “</w:t>
      </w:r>
      <w:r w:rsidRPr="002703B3">
        <w:rPr>
          <w:b/>
          <w:bCs/>
          <w:color w:val="000000" w:themeColor="text1"/>
        </w:rPr>
        <w:t>İletişim teknolojilerinde gelişmeleri yakından takip ediyor, küresel iş ortaklarımızla birlikte dünya standartlarına yön veren çalışmalar yapıyoruz.  WBA ve TP Link ile birlikte hayata geçirdiğimiz bu uygulama ile mesh ağlarda rekor hız değerlerine ulaştık. Güçlü altyapımız ve bağlantı teknolojilerindeki öncü çalışmalarımızla ülkemizi yenilikçi çözümlerle buluşturmaya devam edeceğiz”</w:t>
      </w:r>
      <w:r>
        <w:rPr>
          <w:b/>
          <w:bCs/>
          <w:color w:val="000000" w:themeColor="text1"/>
        </w:rPr>
        <w:t xml:space="preserve"> dedi. </w:t>
      </w:r>
    </w:p>
    <w:p w14:paraId="3CCD132E" w14:textId="77777777" w:rsidR="00E64E12" w:rsidRDefault="00E64E12" w:rsidP="003F697F">
      <w:pPr>
        <w:pStyle w:val="Gvde"/>
        <w:spacing w:after="0" w:line="240" w:lineRule="auto"/>
        <w:jc w:val="both"/>
        <w:rPr>
          <w:b/>
          <w:bCs/>
          <w:color w:val="000000" w:themeColor="text1"/>
        </w:rPr>
      </w:pPr>
    </w:p>
    <w:p w14:paraId="2265B12A" w14:textId="1DCCD0DA" w:rsidR="00E64E12" w:rsidRDefault="00D15B49" w:rsidP="003F697F">
      <w:pPr>
        <w:pStyle w:val="Gvde"/>
        <w:spacing w:after="0" w:line="240" w:lineRule="auto"/>
        <w:jc w:val="both"/>
        <w:rPr>
          <w:color w:val="000000" w:themeColor="text1"/>
        </w:rPr>
      </w:pPr>
      <w:r w:rsidRPr="00D15B49">
        <w:rPr>
          <w:color w:val="000000" w:themeColor="text1"/>
        </w:rPr>
        <w:t xml:space="preserve">Türkiye’nin dijital dönüşümüne liderlik eden Türk Telekom, kullanıcılarını yeni nesil çözümlerle buluşturmak üzere, öncü çalışmalarını sürdürüyor. </w:t>
      </w:r>
      <w:r>
        <w:rPr>
          <w:color w:val="000000" w:themeColor="text1"/>
        </w:rPr>
        <w:t xml:space="preserve">Yüksek hızda sağladığı fiber internet kullanımını yenilikçi teknolojilerle destekleyerek kullanıcı deneyimini </w:t>
      </w:r>
      <w:r w:rsidR="002703B3">
        <w:rPr>
          <w:color w:val="000000" w:themeColor="text1"/>
        </w:rPr>
        <w:t>zenginleştirmeyi</w:t>
      </w:r>
      <w:r>
        <w:rPr>
          <w:color w:val="000000" w:themeColor="text1"/>
        </w:rPr>
        <w:t xml:space="preserve"> amaçlayan Türk Telekom, </w:t>
      </w:r>
      <w:proofErr w:type="spellStart"/>
      <w:r>
        <w:rPr>
          <w:color w:val="000000" w:themeColor="text1"/>
        </w:rPr>
        <w:t>Wi</w:t>
      </w:r>
      <w:proofErr w:type="spellEnd"/>
      <w:r w:rsidR="002703B3">
        <w:rPr>
          <w:color w:val="000000" w:themeColor="text1"/>
        </w:rPr>
        <w:t>-</w:t>
      </w:r>
      <w:r>
        <w:rPr>
          <w:color w:val="000000" w:themeColor="text1"/>
        </w:rPr>
        <w:t>Fi 7</w:t>
      </w:r>
      <w:r w:rsidR="00757560">
        <w:rPr>
          <w:color w:val="000000" w:themeColor="text1"/>
        </w:rPr>
        <w:t xml:space="preserve"> mesh teknolojisi </w:t>
      </w:r>
      <w:r w:rsidR="002703B3">
        <w:rPr>
          <w:color w:val="000000" w:themeColor="text1"/>
        </w:rPr>
        <w:t xml:space="preserve">alanında öncü bir çalışmaya imza attı. </w:t>
      </w:r>
      <w:r>
        <w:rPr>
          <w:color w:val="000000" w:themeColor="text1"/>
        </w:rPr>
        <w:t xml:space="preserve"> </w:t>
      </w:r>
    </w:p>
    <w:p w14:paraId="324A6FDA" w14:textId="77777777" w:rsidR="0086312F" w:rsidRDefault="0086312F" w:rsidP="00757560">
      <w:pPr>
        <w:pStyle w:val="Gvde"/>
        <w:spacing w:after="0" w:line="240" w:lineRule="auto"/>
        <w:jc w:val="both"/>
        <w:rPr>
          <w:color w:val="000000" w:themeColor="text1"/>
        </w:rPr>
      </w:pPr>
    </w:p>
    <w:p w14:paraId="6CB1BEA2" w14:textId="0D40BEEB" w:rsidR="00D15B49" w:rsidRDefault="00F8120D" w:rsidP="00757560">
      <w:pPr>
        <w:pStyle w:val="Gvde"/>
        <w:spacing w:after="0" w:line="240" w:lineRule="auto"/>
        <w:jc w:val="both"/>
        <w:rPr>
          <w:color w:val="000000" w:themeColor="text1"/>
        </w:rPr>
      </w:pPr>
      <w:r>
        <w:rPr>
          <w:color w:val="000000" w:themeColor="text1"/>
        </w:rPr>
        <w:t xml:space="preserve">Çalışmaları </w:t>
      </w:r>
      <w:r w:rsidR="00911FD5">
        <w:rPr>
          <w:bCs/>
          <w:color w:val="000000" w:themeColor="text1"/>
        </w:rPr>
        <w:t>WBA</w:t>
      </w:r>
      <w:r w:rsidR="002703B3">
        <w:rPr>
          <w:bCs/>
          <w:color w:val="000000" w:themeColor="text1"/>
        </w:rPr>
        <w:t xml:space="preserve"> ve TP-Link </w:t>
      </w:r>
      <w:r w:rsidRPr="00D87590">
        <w:rPr>
          <w:bCs/>
          <w:color w:val="000000" w:themeColor="text1"/>
        </w:rPr>
        <w:t>iş birliği ile hayata geçiren</w:t>
      </w:r>
      <w:r>
        <w:rPr>
          <w:b/>
          <w:bCs/>
          <w:color w:val="000000" w:themeColor="text1"/>
        </w:rPr>
        <w:t xml:space="preserve"> </w:t>
      </w:r>
      <w:r>
        <w:rPr>
          <w:color w:val="000000" w:themeColor="text1"/>
        </w:rPr>
        <w:t>Türk Telekom</w:t>
      </w:r>
      <w:r w:rsidR="00CF3F51" w:rsidRPr="00CF3F51">
        <w:rPr>
          <w:color w:val="000000" w:themeColor="text1"/>
        </w:rPr>
        <w:t>,</w:t>
      </w:r>
      <w:r>
        <w:rPr>
          <w:color w:val="000000" w:themeColor="text1"/>
        </w:rPr>
        <w:t xml:space="preserve"> </w:t>
      </w:r>
      <w:r w:rsidR="00CF3F51" w:rsidRPr="00CF3F51">
        <w:rPr>
          <w:color w:val="000000" w:themeColor="text1"/>
        </w:rPr>
        <w:t xml:space="preserve">yeni Nesil </w:t>
      </w:r>
      <w:proofErr w:type="spellStart"/>
      <w:r w:rsidR="00CF3F51" w:rsidRPr="00CF3F51">
        <w:rPr>
          <w:color w:val="000000" w:themeColor="text1"/>
        </w:rPr>
        <w:t>Wi</w:t>
      </w:r>
      <w:proofErr w:type="spellEnd"/>
      <w:r w:rsidR="00CF3F51" w:rsidRPr="00CF3F51">
        <w:rPr>
          <w:color w:val="000000" w:themeColor="text1"/>
        </w:rPr>
        <w:t xml:space="preserve">-Fi teknolojilerini kullanarak </w:t>
      </w:r>
      <w:r w:rsidR="002703B3">
        <w:rPr>
          <w:color w:val="000000" w:themeColor="text1"/>
        </w:rPr>
        <w:t>m</w:t>
      </w:r>
      <w:r w:rsidR="00CF3F51" w:rsidRPr="00CF3F51">
        <w:rPr>
          <w:color w:val="000000" w:themeColor="text1"/>
        </w:rPr>
        <w:t>esh ağlar ile bağlanmış noktalar arasında yüksek kapasiteli veri transferini gerçekleştirdi.</w:t>
      </w:r>
      <w:r w:rsidR="002703B3">
        <w:rPr>
          <w:color w:val="000000" w:themeColor="text1"/>
        </w:rPr>
        <w:t xml:space="preserve"> </w:t>
      </w:r>
      <w:r w:rsidR="002703B3" w:rsidRPr="002703B3">
        <w:rPr>
          <w:color w:val="000000" w:themeColor="text1"/>
        </w:rPr>
        <w:t xml:space="preserve">Gerçekleştirilen deneme, </w:t>
      </w:r>
      <w:proofErr w:type="spellStart"/>
      <w:r w:rsidR="002703B3" w:rsidRPr="002703B3">
        <w:rPr>
          <w:color w:val="000000" w:themeColor="text1"/>
        </w:rPr>
        <w:t>Wi</w:t>
      </w:r>
      <w:proofErr w:type="spellEnd"/>
      <w:r w:rsidR="002703B3" w:rsidRPr="002703B3">
        <w:rPr>
          <w:color w:val="000000" w:themeColor="text1"/>
        </w:rPr>
        <w:t>-Fi 7 teknolojisinin 10 Gbps üzeri hızlara ulaşarak yeni nesil kablosuz bağlantı standartları için referans niteliğinde bir performans seviyesi sunduğunu ortaya koydu.</w:t>
      </w:r>
      <w:r w:rsidR="002703B3">
        <w:rPr>
          <w:color w:val="000000" w:themeColor="text1"/>
        </w:rPr>
        <w:t xml:space="preserve"> </w:t>
      </w:r>
      <w:proofErr w:type="spellStart"/>
      <w:r w:rsidR="002703B3" w:rsidRPr="002703B3">
        <w:rPr>
          <w:color w:val="000000" w:themeColor="text1"/>
        </w:rPr>
        <w:t>WiFi</w:t>
      </w:r>
      <w:proofErr w:type="spellEnd"/>
      <w:r w:rsidR="002703B3" w:rsidRPr="002703B3">
        <w:rPr>
          <w:color w:val="000000" w:themeColor="text1"/>
        </w:rPr>
        <w:t xml:space="preserve"> 7 mesh teknolojisinin yüksek çözünürlüklü video akışları,</w:t>
      </w:r>
      <w:r w:rsidR="002703B3">
        <w:rPr>
          <w:color w:val="000000" w:themeColor="text1"/>
        </w:rPr>
        <w:t xml:space="preserve"> endüstriyel </w:t>
      </w:r>
      <w:proofErr w:type="spellStart"/>
      <w:r w:rsidR="002703B3">
        <w:rPr>
          <w:color w:val="000000" w:themeColor="text1"/>
        </w:rPr>
        <w:t>IoT</w:t>
      </w:r>
      <w:proofErr w:type="spellEnd"/>
      <w:r w:rsidR="002703B3">
        <w:rPr>
          <w:color w:val="000000" w:themeColor="text1"/>
        </w:rPr>
        <w:t xml:space="preserve"> (Nesnelerin İnterneti) çözümleri,</w:t>
      </w:r>
      <w:r w:rsidR="002703B3" w:rsidRPr="002703B3">
        <w:rPr>
          <w:color w:val="000000" w:themeColor="text1"/>
        </w:rPr>
        <w:t xml:space="preserve"> AR/VR uygulamaları, oyun ve gerçek zamanlı iletişim uygulamaları gibi modern teknolojilerin gereksinimlerini karşılayacak nitelikte olduğunu kanıtlandı.</w:t>
      </w:r>
    </w:p>
    <w:p w14:paraId="11F290AA" w14:textId="21A48CAC" w:rsidR="00F8120D" w:rsidRDefault="00F8120D" w:rsidP="00757560">
      <w:pPr>
        <w:pStyle w:val="Gvde"/>
        <w:spacing w:after="0" w:line="240" w:lineRule="auto"/>
        <w:jc w:val="both"/>
        <w:rPr>
          <w:color w:val="000000" w:themeColor="text1"/>
        </w:rPr>
      </w:pPr>
    </w:p>
    <w:p w14:paraId="7B27F1B4" w14:textId="72C26628" w:rsidR="002703B3" w:rsidRPr="002703B3" w:rsidRDefault="00F8120D" w:rsidP="00F8120D">
      <w:pPr>
        <w:pStyle w:val="Gvde"/>
        <w:spacing w:after="0"/>
        <w:jc w:val="both"/>
        <w:rPr>
          <w:bCs/>
          <w:color w:val="000000" w:themeColor="text1"/>
        </w:rPr>
      </w:pPr>
      <w:r>
        <w:rPr>
          <w:b/>
          <w:bCs/>
          <w:color w:val="000000" w:themeColor="text1"/>
        </w:rPr>
        <w:t xml:space="preserve">Türk Telekom Network Genel Müdür Yardımcısı Zafer Orhan </w:t>
      </w:r>
      <w:r w:rsidRPr="00D87590">
        <w:rPr>
          <w:bCs/>
          <w:color w:val="000000" w:themeColor="text1"/>
        </w:rPr>
        <w:t xml:space="preserve">“Türkiye’nin dijital dönüşümünün lideri olarak geleceğin teknolojilerine yönelik öncü adımlar atmayı sürdürüyoruz. Hayatın her alanını kapsayan dijitalleşme ve </w:t>
      </w:r>
      <w:r>
        <w:rPr>
          <w:bCs/>
          <w:color w:val="000000" w:themeColor="text1"/>
        </w:rPr>
        <w:t xml:space="preserve">gelişen </w:t>
      </w:r>
      <w:r w:rsidRPr="00D87590">
        <w:rPr>
          <w:bCs/>
          <w:color w:val="000000" w:themeColor="text1"/>
        </w:rPr>
        <w:t xml:space="preserve">yeni nesil teknolojiler ile birlikte erişim ihtiyaçları da değişiyor. İletişim teknolojilerinde gelişmeleri yakından takip ediyor, küresel iş ortaklarımızla birlikte dünya standartlarına yön veren çalışmalar yapıyoruz.  WBA ve TP Link ile birlikte hayata geçirdiğimiz bu uygulama ile </w:t>
      </w:r>
      <w:r>
        <w:rPr>
          <w:bCs/>
          <w:color w:val="000000" w:themeColor="text1"/>
        </w:rPr>
        <w:t xml:space="preserve">mesh ağlarda </w:t>
      </w:r>
      <w:r w:rsidR="002703B3">
        <w:rPr>
          <w:bCs/>
          <w:color w:val="000000" w:themeColor="text1"/>
        </w:rPr>
        <w:t>rekor</w:t>
      </w:r>
      <w:r w:rsidRPr="00D87590">
        <w:rPr>
          <w:bCs/>
          <w:color w:val="000000" w:themeColor="text1"/>
        </w:rPr>
        <w:t xml:space="preserve"> hız değerlerine ulaştık. </w:t>
      </w:r>
      <w:r w:rsidR="002703B3">
        <w:rPr>
          <w:bCs/>
          <w:color w:val="000000" w:themeColor="text1"/>
        </w:rPr>
        <w:t>Güçlü altyapımız ve bağlantı teknolojilerindeki öncü çalışmalarımızla ülkemizi</w:t>
      </w:r>
      <w:r w:rsidRPr="00D87590">
        <w:rPr>
          <w:bCs/>
          <w:color w:val="000000" w:themeColor="text1"/>
        </w:rPr>
        <w:t xml:space="preserve"> yenilikçi </w:t>
      </w:r>
      <w:r w:rsidR="002703B3">
        <w:rPr>
          <w:bCs/>
          <w:color w:val="000000" w:themeColor="text1"/>
        </w:rPr>
        <w:t>çözümlerle</w:t>
      </w:r>
      <w:r w:rsidRPr="00D87590">
        <w:rPr>
          <w:bCs/>
          <w:color w:val="000000" w:themeColor="text1"/>
        </w:rPr>
        <w:t xml:space="preserve"> buluşturmaya devam edeceğiz” dedi. </w:t>
      </w:r>
    </w:p>
    <w:p w14:paraId="64055CB1" w14:textId="3CC1D475" w:rsidR="002703B3" w:rsidRDefault="002703B3" w:rsidP="00F8120D">
      <w:pPr>
        <w:pStyle w:val="Gvde"/>
        <w:spacing w:after="0"/>
        <w:jc w:val="both"/>
        <w:rPr>
          <w:color w:val="000000" w:themeColor="text1"/>
        </w:rPr>
      </w:pPr>
    </w:p>
    <w:p w14:paraId="3566A236" w14:textId="38641690" w:rsidR="002703B3" w:rsidRPr="002703B3" w:rsidRDefault="002703B3" w:rsidP="002703B3">
      <w:pPr>
        <w:pStyle w:val="Gvde"/>
        <w:jc w:val="both"/>
        <w:rPr>
          <w:color w:val="000000" w:themeColor="text1"/>
        </w:rPr>
      </w:pPr>
      <w:r w:rsidRPr="002703B3">
        <w:rPr>
          <w:b/>
          <w:color w:val="000000" w:themeColor="text1"/>
        </w:rPr>
        <w:t xml:space="preserve">WBA CEO’su </w:t>
      </w:r>
      <w:proofErr w:type="spellStart"/>
      <w:r w:rsidRPr="002703B3">
        <w:rPr>
          <w:b/>
          <w:color w:val="000000" w:themeColor="text1"/>
        </w:rPr>
        <w:t>Tiago</w:t>
      </w:r>
      <w:proofErr w:type="spellEnd"/>
      <w:r w:rsidRPr="002703B3">
        <w:rPr>
          <w:b/>
          <w:color w:val="000000" w:themeColor="text1"/>
        </w:rPr>
        <w:t xml:space="preserve"> </w:t>
      </w:r>
      <w:proofErr w:type="spellStart"/>
      <w:r w:rsidRPr="002703B3">
        <w:rPr>
          <w:b/>
          <w:color w:val="000000" w:themeColor="text1"/>
        </w:rPr>
        <w:t>Rodrigues</w:t>
      </w:r>
      <w:proofErr w:type="spellEnd"/>
      <w:r w:rsidRPr="002703B3">
        <w:rPr>
          <w:color w:val="000000" w:themeColor="text1"/>
        </w:rPr>
        <w:t>, test sonuçlarına ilişkin</w:t>
      </w:r>
      <w:r>
        <w:rPr>
          <w:color w:val="000000" w:themeColor="text1"/>
        </w:rPr>
        <w:t xml:space="preserve"> </w:t>
      </w:r>
      <w:r w:rsidRPr="002703B3">
        <w:rPr>
          <w:color w:val="000000" w:themeColor="text1"/>
        </w:rPr>
        <w:t xml:space="preserve">“Bu deneme, yeni nesil </w:t>
      </w:r>
      <w:proofErr w:type="spellStart"/>
      <w:r w:rsidRPr="002703B3">
        <w:rPr>
          <w:color w:val="000000" w:themeColor="text1"/>
        </w:rPr>
        <w:t>Wi</w:t>
      </w:r>
      <w:proofErr w:type="spellEnd"/>
      <w:r w:rsidRPr="002703B3">
        <w:rPr>
          <w:color w:val="000000" w:themeColor="text1"/>
        </w:rPr>
        <w:t xml:space="preserve">-Fi teknolojisinin benimsenmesini ve yaygınlaştırılmasını hızlandırma misyonumuz açısından önemli bir dönüm noktasıdır. </w:t>
      </w:r>
      <w:r w:rsidRPr="002703B3">
        <w:rPr>
          <w:color w:val="000000" w:themeColor="text1"/>
        </w:rPr>
        <w:lastRenderedPageBreak/>
        <w:t>Türk Telekom ve TP-</w:t>
      </w:r>
      <w:proofErr w:type="spellStart"/>
      <w:r w:rsidRPr="002703B3">
        <w:rPr>
          <w:color w:val="000000" w:themeColor="text1"/>
        </w:rPr>
        <w:t>Link’in</w:t>
      </w:r>
      <w:proofErr w:type="spellEnd"/>
      <w:r w:rsidRPr="002703B3">
        <w:rPr>
          <w:color w:val="000000" w:themeColor="text1"/>
        </w:rPr>
        <w:t xml:space="preserve"> </w:t>
      </w:r>
      <w:proofErr w:type="spellStart"/>
      <w:r w:rsidRPr="002703B3">
        <w:rPr>
          <w:color w:val="000000" w:themeColor="text1"/>
        </w:rPr>
        <w:t>Wi</w:t>
      </w:r>
      <w:proofErr w:type="spellEnd"/>
      <w:r w:rsidRPr="002703B3">
        <w:rPr>
          <w:color w:val="000000" w:themeColor="text1"/>
        </w:rPr>
        <w:t xml:space="preserve">-Fi 7 teknolojisini gerçek dünya koşullarında başarıyla hayata geçirmesi, bu </w:t>
      </w:r>
      <w:proofErr w:type="gramStart"/>
      <w:r w:rsidRPr="002703B3">
        <w:rPr>
          <w:color w:val="000000" w:themeColor="text1"/>
        </w:rPr>
        <w:t>teknolojinin</w:t>
      </w:r>
      <w:proofErr w:type="gramEnd"/>
      <w:r w:rsidRPr="002703B3">
        <w:rPr>
          <w:color w:val="000000" w:themeColor="text1"/>
        </w:rPr>
        <w:t xml:space="preserve"> kullanıma hazır olduğunu ve hem bireysel hem de kurumsal kullanıcılar için yüksek bant genişliği gerektiren deneyimlere hazır olduğunu </w:t>
      </w:r>
      <w:r>
        <w:rPr>
          <w:color w:val="000000" w:themeColor="text1"/>
        </w:rPr>
        <w:t>gösteriyor</w:t>
      </w:r>
      <w:r w:rsidRPr="002703B3">
        <w:rPr>
          <w:color w:val="000000" w:themeColor="text1"/>
        </w:rPr>
        <w:t>”</w:t>
      </w:r>
      <w:r>
        <w:rPr>
          <w:color w:val="000000" w:themeColor="text1"/>
        </w:rPr>
        <w:t xml:space="preserve"> ifadelerini kullandı. </w:t>
      </w:r>
    </w:p>
    <w:p w14:paraId="1CCC2EE8" w14:textId="26D5F030" w:rsidR="002703B3" w:rsidRPr="002703B3" w:rsidRDefault="002703B3" w:rsidP="002703B3">
      <w:pPr>
        <w:pStyle w:val="Gvde"/>
        <w:jc w:val="both"/>
        <w:rPr>
          <w:bCs/>
          <w:color w:val="000000" w:themeColor="text1"/>
        </w:rPr>
      </w:pPr>
      <w:r w:rsidRPr="002703B3">
        <w:rPr>
          <w:b/>
          <w:bCs/>
          <w:color w:val="000000" w:themeColor="text1"/>
        </w:rPr>
        <w:t xml:space="preserve">TP-Link Türkiye Ülke Müdürü </w:t>
      </w:r>
      <w:proofErr w:type="spellStart"/>
      <w:r w:rsidRPr="002703B3">
        <w:rPr>
          <w:b/>
          <w:bCs/>
          <w:color w:val="000000" w:themeColor="text1"/>
        </w:rPr>
        <w:t>Ryan</w:t>
      </w:r>
      <w:proofErr w:type="spellEnd"/>
      <w:r w:rsidRPr="002703B3">
        <w:rPr>
          <w:b/>
          <w:bCs/>
          <w:color w:val="000000" w:themeColor="text1"/>
        </w:rPr>
        <w:t xml:space="preserve"> Yang</w:t>
      </w:r>
      <w:r w:rsidRPr="002703B3">
        <w:rPr>
          <w:bCs/>
          <w:color w:val="000000" w:themeColor="text1"/>
        </w:rPr>
        <w:t xml:space="preserve">, gerçekleştirilen testlere ilişkin, “TP-Link olarak kablosuz ağ teknolojilerinde daima mükemmelliği hedefliyor; yenilikçi çözümlerle sektörde fark yaratmaya devam ediyoruz. Türk Telekom ve WBA iş birliğiyle gerçekleştirdiğimiz </w:t>
      </w:r>
      <w:proofErr w:type="spellStart"/>
      <w:r w:rsidRPr="002703B3">
        <w:rPr>
          <w:bCs/>
          <w:color w:val="000000" w:themeColor="text1"/>
        </w:rPr>
        <w:t>Wi</w:t>
      </w:r>
      <w:proofErr w:type="spellEnd"/>
      <w:r w:rsidRPr="002703B3">
        <w:rPr>
          <w:bCs/>
          <w:color w:val="000000" w:themeColor="text1"/>
        </w:rPr>
        <w:t xml:space="preserve">-Fi 7 testlerinde elde edilen hızlar, bağlantı teknolojilerinin sınırlarını zorlayan önemli bir başarıyı temsil </w:t>
      </w:r>
      <w:r>
        <w:rPr>
          <w:bCs/>
          <w:color w:val="000000" w:themeColor="text1"/>
        </w:rPr>
        <w:t>ediyor</w:t>
      </w:r>
      <w:r w:rsidRPr="002703B3">
        <w:rPr>
          <w:bCs/>
          <w:color w:val="000000" w:themeColor="text1"/>
        </w:rPr>
        <w:t xml:space="preserve">” diye konuştu. </w:t>
      </w:r>
    </w:p>
    <w:p w14:paraId="03CD26FD" w14:textId="2E7ABBDD" w:rsidR="00F13662" w:rsidRDefault="00612687" w:rsidP="002703B3">
      <w:pPr>
        <w:pStyle w:val="Gvde"/>
        <w:spacing w:after="0" w:line="240" w:lineRule="auto"/>
        <w:jc w:val="both"/>
        <w:rPr>
          <w:b/>
          <w:bCs/>
          <w:color w:val="000000" w:themeColor="text1"/>
        </w:rPr>
      </w:pPr>
      <w:r w:rsidRPr="00B5789B">
        <w:rPr>
          <w:color w:val="000000" w:themeColor="text1"/>
        </w:rPr>
        <w:t xml:space="preserve">Testler, teorik hesaplamaların ötesine geçerek, gerçek ortamda </w:t>
      </w:r>
      <w:proofErr w:type="spellStart"/>
      <w:r w:rsidRPr="00B5789B">
        <w:rPr>
          <w:color w:val="000000" w:themeColor="text1"/>
        </w:rPr>
        <w:t>Wi</w:t>
      </w:r>
      <w:proofErr w:type="spellEnd"/>
      <w:r w:rsidR="002703B3">
        <w:rPr>
          <w:color w:val="000000" w:themeColor="text1"/>
        </w:rPr>
        <w:t>-</w:t>
      </w:r>
      <w:r w:rsidRPr="00B5789B">
        <w:rPr>
          <w:color w:val="000000" w:themeColor="text1"/>
        </w:rPr>
        <w:t>Fi 7</w:t>
      </w:r>
      <w:r w:rsidR="00757560">
        <w:rPr>
          <w:color w:val="000000" w:themeColor="text1"/>
        </w:rPr>
        <w:t xml:space="preserve"> mesh bağlantısının</w:t>
      </w:r>
      <w:r w:rsidRPr="00B5789B">
        <w:rPr>
          <w:color w:val="000000" w:themeColor="text1"/>
        </w:rPr>
        <w:t xml:space="preserve"> </w:t>
      </w:r>
      <w:r w:rsidR="00B5789B" w:rsidRPr="00B5789B">
        <w:rPr>
          <w:color w:val="000000" w:themeColor="text1"/>
        </w:rPr>
        <w:t xml:space="preserve">kablolu erişim kadar hızlı bir performans sunduğunu ortaya koyarken, </w:t>
      </w:r>
      <w:r w:rsidR="008A69CC">
        <w:rPr>
          <w:color w:val="000000" w:themeColor="text1"/>
        </w:rPr>
        <w:t>6 Ghz</w:t>
      </w:r>
      <w:r w:rsidR="00CF3F51">
        <w:rPr>
          <w:color w:val="000000" w:themeColor="text1"/>
        </w:rPr>
        <w:t xml:space="preserve"> </w:t>
      </w:r>
      <w:r w:rsidR="00F13662" w:rsidRPr="00F13662">
        <w:rPr>
          <w:color w:val="000000" w:themeColor="text1"/>
        </w:rPr>
        <w:t xml:space="preserve">320 MHz kanal genişliği </w:t>
      </w:r>
      <w:r w:rsidR="008A69CC">
        <w:rPr>
          <w:color w:val="000000" w:themeColor="text1"/>
        </w:rPr>
        <w:t>ve diğer bantların da birlikte kullanılması sayesinde,</w:t>
      </w:r>
      <w:r w:rsidR="00F13662" w:rsidRPr="00F13662">
        <w:rPr>
          <w:color w:val="000000" w:themeColor="text1"/>
        </w:rPr>
        <w:t xml:space="preserve"> daha yüksek veri aktarım </w:t>
      </w:r>
      <w:r w:rsidR="00F13662" w:rsidRPr="00223257">
        <w:rPr>
          <w:color w:val="000000" w:themeColor="text1"/>
        </w:rPr>
        <w:t xml:space="preserve">hızları </w:t>
      </w:r>
      <w:r w:rsidR="00B5789B" w:rsidRPr="00223257">
        <w:rPr>
          <w:color w:val="000000" w:themeColor="text1"/>
        </w:rPr>
        <w:t xml:space="preserve">sağlandığı belirlendi. </w:t>
      </w:r>
    </w:p>
    <w:p w14:paraId="705D64B7" w14:textId="77777777" w:rsidR="003F686F" w:rsidRDefault="003F686F" w:rsidP="00381458">
      <w:pPr>
        <w:pStyle w:val="AklamaMetni"/>
        <w:jc w:val="both"/>
        <w:rPr>
          <w:rFonts w:ascii="Calibri" w:hAnsi="Calibri" w:cs="Calibri"/>
          <w:sz w:val="22"/>
          <w:szCs w:val="22"/>
        </w:rPr>
      </w:pPr>
    </w:p>
    <w:p w14:paraId="49EDB225" w14:textId="77777777" w:rsidR="003F686F" w:rsidRDefault="003F686F" w:rsidP="00381458">
      <w:pPr>
        <w:pStyle w:val="AklamaMetni"/>
        <w:jc w:val="both"/>
        <w:rPr>
          <w:rFonts w:ascii="Calibri" w:hAnsi="Calibri" w:cs="Calibri"/>
          <w:sz w:val="22"/>
          <w:szCs w:val="22"/>
        </w:rPr>
      </w:pPr>
    </w:p>
    <w:p w14:paraId="3ED82469" w14:textId="77777777" w:rsidR="003F686F" w:rsidRDefault="003F686F" w:rsidP="00381458">
      <w:pPr>
        <w:pStyle w:val="AklamaMetni"/>
        <w:jc w:val="both"/>
        <w:rPr>
          <w:rFonts w:ascii="Calibri" w:hAnsi="Calibri" w:cs="Calibri"/>
          <w:sz w:val="22"/>
          <w:szCs w:val="22"/>
        </w:rPr>
      </w:pPr>
    </w:p>
    <w:p w14:paraId="04F9AA5D" w14:textId="77777777" w:rsidR="00CC4543" w:rsidRDefault="00CC4543" w:rsidP="00381458">
      <w:pPr>
        <w:pStyle w:val="AklamaMetni"/>
        <w:jc w:val="both"/>
        <w:rPr>
          <w:rFonts w:ascii="Calibri" w:hAnsi="Calibri" w:cs="Calibri"/>
          <w:sz w:val="22"/>
          <w:szCs w:val="22"/>
        </w:rPr>
      </w:pPr>
      <w:r>
        <w:rPr>
          <w:rFonts w:eastAsia="Calibri" w:cs="Arial"/>
          <w:noProof/>
          <w:bdr w:val="none" w:sz="0" w:space="0" w:color="auto" w:frame="1"/>
        </w:rPr>
        <w:drawing>
          <wp:inline distT="0" distB="0" distL="0" distR="0" wp14:anchorId="00E5BB07" wp14:editId="0844B83D">
            <wp:extent cx="1123950" cy="304800"/>
            <wp:effectExtent l="0" t="0" r="0" b="0"/>
            <wp:docPr id="71462626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123950" cy="304800"/>
                    </a:xfrm>
                    <a:prstGeom prst="rect">
                      <a:avLst/>
                    </a:prstGeom>
                    <a:noFill/>
                    <a:ln>
                      <a:noFill/>
                    </a:ln>
                  </pic:spPr>
                </pic:pic>
              </a:graphicData>
            </a:graphic>
          </wp:inline>
        </w:drawing>
      </w:r>
    </w:p>
    <w:p w14:paraId="79095992" w14:textId="77777777" w:rsidR="00CC4543" w:rsidRDefault="00CC4543" w:rsidP="00381458">
      <w:pPr>
        <w:pStyle w:val="AklamaMetni"/>
        <w:jc w:val="both"/>
        <w:rPr>
          <w:rFonts w:ascii="Calibri" w:hAnsi="Calibri" w:cs="Calibri"/>
          <w:sz w:val="22"/>
          <w:szCs w:val="22"/>
        </w:rPr>
      </w:pPr>
    </w:p>
    <w:p w14:paraId="76BE212F" w14:textId="77777777" w:rsidR="00CC4543" w:rsidRDefault="00CC4543" w:rsidP="00CC4543">
      <w:pPr>
        <w:pStyle w:val="Gvde"/>
        <w:spacing w:after="0" w:line="240" w:lineRule="auto"/>
        <w:jc w:val="both"/>
        <w:rPr>
          <w:b/>
          <w:bCs/>
        </w:rPr>
      </w:pPr>
      <w:r>
        <w:rPr>
          <w:b/>
          <w:bCs/>
        </w:rPr>
        <w:t>Özlem Temana</w:t>
      </w:r>
    </w:p>
    <w:p w14:paraId="770BFEAF" w14:textId="77777777" w:rsidR="00CC4543" w:rsidRDefault="00CC4543" w:rsidP="00CC4543">
      <w:pPr>
        <w:pStyle w:val="Gvde"/>
        <w:spacing w:after="0" w:line="240" w:lineRule="auto"/>
        <w:jc w:val="both"/>
      </w:pPr>
      <w:r>
        <w:t>Tel: 0 554 193 06 41</w:t>
      </w:r>
    </w:p>
    <w:p w14:paraId="22366E18" w14:textId="77777777" w:rsidR="00CC4543" w:rsidRPr="00B03F48" w:rsidRDefault="00CC4543" w:rsidP="00CC4543">
      <w:pPr>
        <w:pStyle w:val="Gvde"/>
        <w:spacing w:after="0" w:line="240" w:lineRule="auto"/>
        <w:jc w:val="both"/>
        <w:rPr>
          <w:rStyle w:val="Kpr"/>
          <w:color w:val="000000" w:themeColor="text1"/>
        </w:rPr>
      </w:pPr>
      <w:hyperlink r:id="rId9" w:history="1">
        <w:r w:rsidRPr="00B03F48">
          <w:rPr>
            <w:rStyle w:val="Kpr"/>
            <w:color w:val="000000" w:themeColor="text1"/>
          </w:rPr>
          <w:t>ozlem.temana@lorbi.com</w:t>
        </w:r>
      </w:hyperlink>
    </w:p>
    <w:p w14:paraId="1D2A6590" w14:textId="77777777" w:rsidR="00CC4543" w:rsidRDefault="00CC4543" w:rsidP="00CC4543">
      <w:pPr>
        <w:pStyle w:val="Gvde"/>
        <w:spacing w:after="0" w:line="240" w:lineRule="auto"/>
        <w:jc w:val="both"/>
        <w:rPr>
          <w:b/>
          <w:bCs/>
        </w:rPr>
      </w:pPr>
    </w:p>
    <w:p w14:paraId="7E870CCA" w14:textId="77777777" w:rsidR="00CC4543" w:rsidRDefault="00CC4543" w:rsidP="00CC4543">
      <w:pPr>
        <w:pStyle w:val="Gvde"/>
        <w:spacing w:after="0" w:line="240" w:lineRule="auto"/>
        <w:jc w:val="both"/>
        <w:rPr>
          <w:b/>
          <w:bCs/>
        </w:rPr>
      </w:pPr>
      <w:r>
        <w:rPr>
          <w:b/>
          <w:bCs/>
        </w:rPr>
        <w:t>Mehmet Akif Kaya</w:t>
      </w:r>
    </w:p>
    <w:p w14:paraId="1E02AC87" w14:textId="77777777" w:rsidR="00CC4543" w:rsidRDefault="00CC4543" w:rsidP="00CC4543">
      <w:pPr>
        <w:pStyle w:val="Gvde"/>
        <w:spacing w:after="0" w:line="240" w:lineRule="auto"/>
        <w:jc w:val="both"/>
      </w:pPr>
      <w:r>
        <w:t>Tel: 0 507 877 31 91</w:t>
      </w:r>
    </w:p>
    <w:p w14:paraId="67A1765B" w14:textId="77777777" w:rsidR="00CC4543" w:rsidRPr="00B03F48" w:rsidRDefault="00CC4543" w:rsidP="00CC4543">
      <w:pPr>
        <w:pStyle w:val="Gvde"/>
        <w:spacing w:after="0" w:line="240" w:lineRule="auto"/>
        <w:jc w:val="both"/>
        <w:rPr>
          <w:rFonts w:asciiTheme="majorHAnsi" w:hAnsiTheme="majorHAnsi" w:cstheme="majorHAnsi"/>
          <w:color w:val="000000" w:themeColor="text1"/>
        </w:rPr>
      </w:pPr>
      <w:hyperlink r:id="rId10" w:history="1">
        <w:r w:rsidRPr="00B03F48">
          <w:rPr>
            <w:rStyle w:val="Kpr"/>
            <w:color w:val="000000" w:themeColor="text1"/>
          </w:rPr>
          <w:t>akif.kaya@lorbi.com</w:t>
        </w:r>
      </w:hyperlink>
    </w:p>
    <w:p w14:paraId="38466D8E" w14:textId="77777777" w:rsidR="00CC4543" w:rsidRPr="00381458" w:rsidRDefault="00CC4543" w:rsidP="00381458">
      <w:pPr>
        <w:pStyle w:val="AklamaMetni"/>
        <w:jc w:val="both"/>
        <w:rPr>
          <w:rFonts w:ascii="Calibri" w:hAnsi="Calibri" w:cs="Calibri"/>
          <w:sz w:val="22"/>
          <w:szCs w:val="22"/>
        </w:rPr>
      </w:pPr>
    </w:p>
    <w:sectPr w:rsidR="00CC4543" w:rsidRPr="00381458">
      <w:headerReference w:type="even" r:id="rId11"/>
      <w:headerReference w:type="default" r:id="rId12"/>
      <w:footerReference w:type="even" r:id="rId13"/>
      <w:footerReference w:type="default" r:id="rId14"/>
      <w:headerReference w:type="first" r:id="rId15"/>
      <w:footerReference w:type="first" r:id="rId16"/>
      <w:pgSz w:w="11900" w:h="16840"/>
      <w:pgMar w:top="1455" w:right="1304" w:bottom="851" w:left="1304" w:header="283"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FA228" w14:textId="77777777" w:rsidR="009F6C13" w:rsidRDefault="009F6C13">
      <w:r>
        <w:separator/>
      </w:r>
    </w:p>
  </w:endnote>
  <w:endnote w:type="continuationSeparator" w:id="0">
    <w:p w14:paraId="4AB278F6" w14:textId="77777777" w:rsidR="009F6C13" w:rsidRDefault="009F6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Georgia">
    <w:panose1 w:val="02040502050405020303"/>
    <w:charset w:val="A2"/>
    <w:family w:val="roman"/>
    <w:pitch w:val="variable"/>
    <w:sig w:usb0="00000287" w:usb1="00000000" w:usb2="00000000" w:usb3="00000000" w:csb0="0000009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NTR">
    <w:altName w:val="Calibri"/>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25B6C" w14:textId="77777777" w:rsidR="00FB4004" w:rsidRDefault="00911FD5">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50395" w14:textId="0598E6E3" w:rsidR="00ED7ACB" w:rsidRDefault="00ED7ACB" w:rsidP="00031ADE">
    <w:pPr>
      <w:pStyle w:val="AltBilgi"/>
    </w:pPr>
  </w:p>
  <w:p w14:paraId="484DD86A" w14:textId="6D7445CD" w:rsidR="00031ADE" w:rsidRPr="00031ADE" w:rsidRDefault="00031ADE" w:rsidP="00031ADE">
    <w:pPr>
      <w:pStyle w:val="AltBilgi"/>
      <w:jc w:val="center"/>
      <w:rPr>
        <w:rFonts w:ascii="Arial" w:hAnsi="Arial" w:cs="Arial"/>
        <w:color w:val="3366FF"/>
        <w:sz w:val="20"/>
      </w:rPr>
    </w:pPr>
    <w:r w:rsidRPr="00031ADE">
      <w:rPr>
        <w:rFonts w:ascii="Arial" w:hAnsi="Arial" w:cs="Arial"/>
        <w:color w:val="3366FF"/>
        <w:sz w:val="20"/>
      </w:rPr>
      <w:t xml:space="preserve">Türk Telekom | Dahili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315A3" w14:textId="77777777" w:rsidR="00FB4004" w:rsidRDefault="00911FD5">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CA747" w14:textId="77777777" w:rsidR="009F6C13" w:rsidRDefault="009F6C13">
      <w:r>
        <w:separator/>
      </w:r>
    </w:p>
  </w:footnote>
  <w:footnote w:type="continuationSeparator" w:id="0">
    <w:p w14:paraId="63ACC4D9" w14:textId="77777777" w:rsidR="009F6C13" w:rsidRDefault="009F6C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FAE48" w14:textId="77777777" w:rsidR="00C350BF" w:rsidRDefault="00C350BF">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A3FC4" w14:textId="77777777" w:rsidR="00C350BF" w:rsidRDefault="00D65C50">
    <w:pPr>
      <w:pBdr>
        <w:top w:val="nil"/>
        <w:left w:val="nil"/>
        <w:bottom w:val="nil"/>
        <w:right w:val="nil"/>
        <w:between w:val="nil"/>
      </w:pBdr>
      <w:tabs>
        <w:tab w:val="center" w:pos="4536"/>
        <w:tab w:val="right" w:pos="9072"/>
        <w:tab w:val="left" w:pos="8160"/>
      </w:tabs>
      <w:jc w:val="right"/>
      <w:rPr>
        <w:rFonts w:ascii="Calibri" w:eastAsia="Calibri" w:hAnsi="Calibri" w:cs="Calibri"/>
        <w:color w:val="000000"/>
        <w:sz w:val="22"/>
        <w:szCs w:val="22"/>
      </w:rPr>
    </w:pPr>
    <w:r>
      <w:rPr>
        <w:rFonts w:ascii="Calibri" w:eastAsia="Calibri" w:hAnsi="Calibri" w:cs="Calibri"/>
        <w:color w:val="000000"/>
        <w:sz w:val="22"/>
        <w:szCs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
      <w:tblW w:w="10349" w:type="dxa"/>
      <w:tblInd w:w="-431" w:type="dxa"/>
      <w:tblBorders>
        <w:top w:val="nil"/>
        <w:left w:val="nil"/>
        <w:bottom w:val="nil"/>
        <w:right w:val="nil"/>
        <w:insideH w:val="nil"/>
        <w:insideV w:val="nil"/>
      </w:tblBorders>
      <w:tblLayout w:type="fixed"/>
      <w:tblLook w:val="0400" w:firstRow="0" w:lastRow="0" w:firstColumn="0" w:lastColumn="0" w:noHBand="0" w:noVBand="1"/>
    </w:tblPr>
    <w:tblGrid>
      <w:gridCol w:w="4748"/>
      <w:gridCol w:w="1687"/>
      <w:gridCol w:w="3914"/>
    </w:tblGrid>
    <w:tr w:rsidR="00C350BF" w14:paraId="45A2298B" w14:textId="77777777">
      <w:trPr>
        <w:trHeight w:val="390"/>
      </w:trPr>
      <w:tc>
        <w:tcPr>
          <w:tcW w:w="4748" w:type="dxa"/>
          <w:vMerge w:val="restart"/>
        </w:tcPr>
        <w:p w14:paraId="5B82CF01"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Calibri" w:eastAsia="Calibri" w:hAnsi="Calibri" w:cs="Calibri"/>
              <w:color w:val="000000"/>
              <w:sz w:val="22"/>
              <w:szCs w:val="22"/>
            </w:rPr>
          </w:pPr>
          <w:r>
            <w:rPr>
              <w:rFonts w:ascii="Calibri" w:eastAsia="Calibri" w:hAnsi="Calibri" w:cs="Calibri"/>
              <w:noProof/>
              <w:color w:val="000000"/>
              <w:sz w:val="22"/>
              <w:szCs w:val="22"/>
            </w:rPr>
            <w:drawing>
              <wp:inline distT="0" distB="0" distL="0" distR="0" wp14:anchorId="0A6D792C" wp14:editId="24CE3D2A">
                <wp:extent cx="2917632" cy="1004126"/>
                <wp:effectExtent l="0" t="0" r="0" b="0"/>
                <wp:docPr id="3"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2917632" cy="1004126"/>
                        </a:xfrm>
                        <a:prstGeom prst="rect">
                          <a:avLst/>
                        </a:prstGeom>
                        <a:ln/>
                      </pic:spPr>
                    </pic:pic>
                  </a:graphicData>
                </a:graphic>
              </wp:inline>
            </w:drawing>
          </w:r>
        </w:p>
      </w:tc>
      <w:tc>
        <w:tcPr>
          <w:tcW w:w="1687" w:type="dxa"/>
        </w:tcPr>
        <w:p w14:paraId="444C4423" w14:textId="77777777" w:rsidR="00C350BF" w:rsidRDefault="00C350BF">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3CDEC656" w14:textId="77777777" w:rsidR="00C350BF" w:rsidRDefault="00C350BF">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496B9FFE" w14:textId="77777777" w:rsidR="00C350BF" w:rsidRDefault="00C350BF">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c>
        <w:tcPr>
          <w:tcW w:w="3914" w:type="dxa"/>
        </w:tcPr>
        <w:p w14:paraId="40E5A971" w14:textId="77777777" w:rsidR="00C350BF" w:rsidRDefault="00C350BF">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r>
    <w:tr w:rsidR="00C350BF" w14:paraId="48449662" w14:textId="77777777">
      <w:trPr>
        <w:trHeight w:val="390"/>
      </w:trPr>
      <w:tc>
        <w:tcPr>
          <w:tcW w:w="4748" w:type="dxa"/>
          <w:vMerge/>
        </w:tcPr>
        <w:p w14:paraId="79209CFF" w14:textId="77777777" w:rsidR="00C350BF" w:rsidRDefault="00C350BF">
          <w:pPr>
            <w:widowControl w:val="0"/>
            <w:spacing w:line="276" w:lineRule="auto"/>
            <w:rPr>
              <w:rFonts w:ascii="NTR" w:eastAsia="NTR" w:hAnsi="NTR" w:cs="NTR"/>
              <w:color w:val="000000"/>
              <w:sz w:val="18"/>
              <w:szCs w:val="18"/>
            </w:rPr>
          </w:pPr>
        </w:p>
      </w:tc>
      <w:tc>
        <w:tcPr>
          <w:tcW w:w="1687" w:type="dxa"/>
          <w:vAlign w:val="center"/>
        </w:tcPr>
        <w:p w14:paraId="7333EB3A"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170D463B" wp14:editId="734C1455">
                <wp:extent cx="226800" cy="226800"/>
                <wp:effectExtent l="0" t="0" r="0" b="0"/>
                <wp:docPr id="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29D4155F"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3">
            <w:r>
              <w:rPr>
                <w:rFonts w:ascii="NTR" w:eastAsia="NTR" w:hAnsi="NTR" w:cs="NTR"/>
                <w:color w:val="000000"/>
                <w:sz w:val="18"/>
                <w:szCs w:val="18"/>
                <w:u w:val="single"/>
              </w:rPr>
              <w:t>https://medya.turktelekom.com.tr/</w:t>
            </w:r>
          </w:hyperlink>
        </w:p>
      </w:tc>
    </w:tr>
    <w:tr w:rsidR="00C350BF" w14:paraId="6A010AD0" w14:textId="77777777">
      <w:tc>
        <w:tcPr>
          <w:tcW w:w="4748" w:type="dxa"/>
          <w:vMerge/>
        </w:tcPr>
        <w:p w14:paraId="0A4A0246" w14:textId="77777777" w:rsidR="00C350BF" w:rsidRDefault="00C350BF">
          <w:pPr>
            <w:widowControl w:val="0"/>
            <w:spacing w:line="276" w:lineRule="auto"/>
            <w:rPr>
              <w:rFonts w:ascii="NTR" w:eastAsia="NTR" w:hAnsi="NTR" w:cs="NTR"/>
              <w:color w:val="000000"/>
              <w:sz w:val="18"/>
              <w:szCs w:val="18"/>
            </w:rPr>
          </w:pPr>
        </w:p>
      </w:tc>
      <w:tc>
        <w:tcPr>
          <w:tcW w:w="1687" w:type="dxa"/>
          <w:vAlign w:val="center"/>
        </w:tcPr>
        <w:p w14:paraId="5445F4A5"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48B4E4FC" wp14:editId="5EC164CC">
                <wp:extent cx="226800" cy="226800"/>
                <wp:effectExtent l="0" t="0" r="0" b="0"/>
                <wp:docPr id="5"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4"/>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1AC74725"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5">
            <w:r>
              <w:rPr>
                <w:rFonts w:ascii="NTR" w:eastAsia="NTR" w:hAnsi="NTR" w:cs="NTR"/>
                <w:color w:val="000000"/>
                <w:sz w:val="18"/>
                <w:szCs w:val="18"/>
                <w:u w:val="single"/>
              </w:rPr>
              <w:t>https://facebook.com/TTMedyaMerkezi</w:t>
            </w:r>
          </w:hyperlink>
        </w:p>
      </w:tc>
    </w:tr>
    <w:tr w:rsidR="00C350BF" w14:paraId="20950CFC" w14:textId="77777777">
      <w:tc>
        <w:tcPr>
          <w:tcW w:w="4748" w:type="dxa"/>
          <w:vMerge/>
        </w:tcPr>
        <w:p w14:paraId="4508CC7E" w14:textId="77777777" w:rsidR="00C350BF" w:rsidRDefault="00C350BF">
          <w:pPr>
            <w:widowControl w:val="0"/>
            <w:spacing w:line="276" w:lineRule="auto"/>
            <w:rPr>
              <w:rFonts w:ascii="NTR" w:eastAsia="NTR" w:hAnsi="NTR" w:cs="NTR"/>
              <w:color w:val="000000"/>
              <w:sz w:val="18"/>
              <w:szCs w:val="18"/>
            </w:rPr>
          </w:pPr>
        </w:p>
      </w:tc>
      <w:tc>
        <w:tcPr>
          <w:tcW w:w="1687" w:type="dxa"/>
          <w:vAlign w:val="center"/>
        </w:tcPr>
        <w:p w14:paraId="7D99CC12"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3C44CA5D" wp14:editId="36142CF9">
                <wp:extent cx="226800" cy="226800"/>
                <wp:effectExtent l="0" t="0" r="0" b="0"/>
                <wp:docPr id="4"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6"/>
                        <a:srcRect/>
                        <a:stretch>
                          <a:fillRect/>
                        </a:stretch>
                      </pic:blipFill>
                      <pic:spPr>
                        <a:xfrm>
                          <a:off x="0" y="0"/>
                          <a:ext cx="226800" cy="226800"/>
                        </a:xfrm>
                        <a:prstGeom prst="rect">
                          <a:avLst/>
                        </a:prstGeom>
                        <a:ln/>
                      </pic:spPr>
                    </pic:pic>
                  </a:graphicData>
                </a:graphic>
              </wp:inline>
            </w:drawing>
          </w:r>
        </w:p>
      </w:tc>
      <w:tc>
        <w:tcPr>
          <w:tcW w:w="3914" w:type="dxa"/>
          <w:vAlign w:val="center"/>
        </w:tcPr>
        <w:p w14:paraId="1036C7A0"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7">
            <w:r>
              <w:rPr>
                <w:rFonts w:ascii="NTR" w:eastAsia="NTR" w:hAnsi="NTR" w:cs="NTR"/>
                <w:color w:val="000000"/>
                <w:sz w:val="18"/>
                <w:szCs w:val="18"/>
                <w:u w:val="single"/>
              </w:rPr>
              <w:t>https://twitter.com/TTMedyaMerkezi</w:t>
            </w:r>
          </w:hyperlink>
        </w:p>
      </w:tc>
    </w:tr>
  </w:tbl>
  <w:p w14:paraId="111FDA72" w14:textId="77777777" w:rsidR="00C350BF" w:rsidRDefault="00C350BF">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E1D90"/>
    <w:multiLevelType w:val="multilevel"/>
    <w:tmpl w:val="AB1E5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B30DD4"/>
    <w:multiLevelType w:val="hybridMultilevel"/>
    <w:tmpl w:val="5DE825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E170F7F"/>
    <w:multiLevelType w:val="hybridMultilevel"/>
    <w:tmpl w:val="6A34D694"/>
    <w:lvl w:ilvl="0" w:tplc="041F0001">
      <w:start w:val="1"/>
      <w:numFmt w:val="bullet"/>
      <w:lvlText w:val=""/>
      <w:lvlJc w:val="left"/>
      <w:pPr>
        <w:ind w:left="770" w:hanging="360"/>
      </w:pPr>
      <w:rPr>
        <w:rFonts w:ascii="Symbol" w:hAnsi="Symbol" w:hint="default"/>
      </w:rPr>
    </w:lvl>
    <w:lvl w:ilvl="1" w:tplc="041F0003" w:tentative="1">
      <w:start w:val="1"/>
      <w:numFmt w:val="bullet"/>
      <w:lvlText w:val="o"/>
      <w:lvlJc w:val="left"/>
      <w:pPr>
        <w:ind w:left="1490" w:hanging="360"/>
      </w:pPr>
      <w:rPr>
        <w:rFonts w:ascii="Courier New" w:hAnsi="Courier New" w:cs="Courier New" w:hint="default"/>
      </w:rPr>
    </w:lvl>
    <w:lvl w:ilvl="2" w:tplc="041F0005" w:tentative="1">
      <w:start w:val="1"/>
      <w:numFmt w:val="bullet"/>
      <w:lvlText w:val=""/>
      <w:lvlJc w:val="left"/>
      <w:pPr>
        <w:ind w:left="2210" w:hanging="360"/>
      </w:pPr>
      <w:rPr>
        <w:rFonts w:ascii="Wingdings" w:hAnsi="Wingdings" w:hint="default"/>
      </w:rPr>
    </w:lvl>
    <w:lvl w:ilvl="3" w:tplc="041F0001" w:tentative="1">
      <w:start w:val="1"/>
      <w:numFmt w:val="bullet"/>
      <w:lvlText w:val=""/>
      <w:lvlJc w:val="left"/>
      <w:pPr>
        <w:ind w:left="2930" w:hanging="360"/>
      </w:pPr>
      <w:rPr>
        <w:rFonts w:ascii="Symbol" w:hAnsi="Symbol" w:hint="default"/>
      </w:rPr>
    </w:lvl>
    <w:lvl w:ilvl="4" w:tplc="041F0003" w:tentative="1">
      <w:start w:val="1"/>
      <w:numFmt w:val="bullet"/>
      <w:lvlText w:val="o"/>
      <w:lvlJc w:val="left"/>
      <w:pPr>
        <w:ind w:left="3650" w:hanging="360"/>
      </w:pPr>
      <w:rPr>
        <w:rFonts w:ascii="Courier New" w:hAnsi="Courier New" w:cs="Courier New" w:hint="default"/>
      </w:rPr>
    </w:lvl>
    <w:lvl w:ilvl="5" w:tplc="041F0005" w:tentative="1">
      <w:start w:val="1"/>
      <w:numFmt w:val="bullet"/>
      <w:lvlText w:val=""/>
      <w:lvlJc w:val="left"/>
      <w:pPr>
        <w:ind w:left="4370" w:hanging="360"/>
      </w:pPr>
      <w:rPr>
        <w:rFonts w:ascii="Wingdings" w:hAnsi="Wingdings" w:hint="default"/>
      </w:rPr>
    </w:lvl>
    <w:lvl w:ilvl="6" w:tplc="041F0001" w:tentative="1">
      <w:start w:val="1"/>
      <w:numFmt w:val="bullet"/>
      <w:lvlText w:val=""/>
      <w:lvlJc w:val="left"/>
      <w:pPr>
        <w:ind w:left="5090" w:hanging="360"/>
      </w:pPr>
      <w:rPr>
        <w:rFonts w:ascii="Symbol" w:hAnsi="Symbol" w:hint="default"/>
      </w:rPr>
    </w:lvl>
    <w:lvl w:ilvl="7" w:tplc="041F0003" w:tentative="1">
      <w:start w:val="1"/>
      <w:numFmt w:val="bullet"/>
      <w:lvlText w:val="o"/>
      <w:lvlJc w:val="left"/>
      <w:pPr>
        <w:ind w:left="5810" w:hanging="360"/>
      </w:pPr>
      <w:rPr>
        <w:rFonts w:ascii="Courier New" w:hAnsi="Courier New" w:cs="Courier New" w:hint="default"/>
      </w:rPr>
    </w:lvl>
    <w:lvl w:ilvl="8" w:tplc="041F0005" w:tentative="1">
      <w:start w:val="1"/>
      <w:numFmt w:val="bullet"/>
      <w:lvlText w:val=""/>
      <w:lvlJc w:val="left"/>
      <w:pPr>
        <w:ind w:left="6530" w:hanging="360"/>
      </w:pPr>
      <w:rPr>
        <w:rFonts w:ascii="Wingdings" w:hAnsi="Wingdings" w:hint="default"/>
      </w:rPr>
    </w:lvl>
  </w:abstractNum>
  <w:abstractNum w:abstractNumId="3" w15:restartNumberingAfterBreak="0">
    <w:nsid w:val="2B790C3B"/>
    <w:multiLevelType w:val="hybridMultilevel"/>
    <w:tmpl w:val="CCA447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BE409A1"/>
    <w:multiLevelType w:val="multilevel"/>
    <w:tmpl w:val="317A7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BC5191"/>
    <w:multiLevelType w:val="hybridMultilevel"/>
    <w:tmpl w:val="D5141E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E47176D"/>
    <w:multiLevelType w:val="hybridMultilevel"/>
    <w:tmpl w:val="CD4A3BD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2EA76CDF"/>
    <w:multiLevelType w:val="multilevel"/>
    <w:tmpl w:val="ED4C2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0233ADB"/>
    <w:multiLevelType w:val="hybridMultilevel"/>
    <w:tmpl w:val="4E268E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43EA2B8C"/>
    <w:multiLevelType w:val="hybridMultilevel"/>
    <w:tmpl w:val="8D6E41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4FAB1CF8"/>
    <w:multiLevelType w:val="hybridMultilevel"/>
    <w:tmpl w:val="1BD2BE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FE759B1"/>
    <w:multiLevelType w:val="hybridMultilevel"/>
    <w:tmpl w:val="5B6009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0F27D1A"/>
    <w:multiLevelType w:val="hybridMultilevel"/>
    <w:tmpl w:val="23E695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D744B7F"/>
    <w:multiLevelType w:val="multilevel"/>
    <w:tmpl w:val="F2402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1C572C8"/>
    <w:multiLevelType w:val="hybridMultilevel"/>
    <w:tmpl w:val="257EBF5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15:restartNumberingAfterBreak="0">
    <w:nsid w:val="730730CC"/>
    <w:multiLevelType w:val="hybridMultilevel"/>
    <w:tmpl w:val="9EA6D7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609460641">
    <w:abstractNumId w:val="8"/>
  </w:num>
  <w:num w:numId="2" w16cid:durableId="1922908936">
    <w:abstractNumId w:val="15"/>
  </w:num>
  <w:num w:numId="3" w16cid:durableId="627472006">
    <w:abstractNumId w:val="14"/>
  </w:num>
  <w:num w:numId="4" w16cid:durableId="1722287881">
    <w:abstractNumId w:val="9"/>
  </w:num>
  <w:num w:numId="5" w16cid:durableId="485826662">
    <w:abstractNumId w:val="1"/>
  </w:num>
  <w:num w:numId="6" w16cid:durableId="172185968">
    <w:abstractNumId w:val="3"/>
  </w:num>
  <w:num w:numId="7" w16cid:durableId="1165167507">
    <w:abstractNumId w:val="10"/>
  </w:num>
  <w:num w:numId="8" w16cid:durableId="1537040504">
    <w:abstractNumId w:val="2"/>
  </w:num>
  <w:num w:numId="9" w16cid:durableId="1445079212">
    <w:abstractNumId w:val="11"/>
  </w:num>
  <w:num w:numId="10" w16cid:durableId="94712052">
    <w:abstractNumId w:val="6"/>
  </w:num>
  <w:num w:numId="11" w16cid:durableId="591940528">
    <w:abstractNumId w:val="5"/>
  </w:num>
  <w:num w:numId="12" w16cid:durableId="1762488691">
    <w:abstractNumId w:val="12"/>
  </w:num>
  <w:num w:numId="13" w16cid:durableId="258299074">
    <w:abstractNumId w:val="4"/>
  </w:num>
  <w:num w:numId="14" w16cid:durableId="1899632527">
    <w:abstractNumId w:val="7"/>
  </w:num>
  <w:num w:numId="15" w16cid:durableId="135218837">
    <w:abstractNumId w:val="13"/>
  </w:num>
  <w:num w:numId="16" w16cid:durableId="7245233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0BF"/>
    <w:rsid w:val="00007DFF"/>
    <w:rsid w:val="00014582"/>
    <w:rsid w:val="000165B7"/>
    <w:rsid w:val="00025529"/>
    <w:rsid w:val="00027F75"/>
    <w:rsid w:val="00031650"/>
    <w:rsid w:val="00031ADE"/>
    <w:rsid w:val="00032BF5"/>
    <w:rsid w:val="00036C32"/>
    <w:rsid w:val="00041366"/>
    <w:rsid w:val="00042F62"/>
    <w:rsid w:val="00045509"/>
    <w:rsid w:val="00046D18"/>
    <w:rsid w:val="00052879"/>
    <w:rsid w:val="00064FB9"/>
    <w:rsid w:val="000751F6"/>
    <w:rsid w:val="0007714D"/>
    <w:rsid w:val="00077C01"/>
    <w:rsid w:val="00084CE2"/>
    <w:rsid w:val="000852CD"/>
    <w:rsid w:val="00090E6B"/>
    <w:rsid w:val="000B2803"/>
    <w:rsid w:val="000B3060"/>
    <w:rsid w:val="000C60BA"/>
    <w:rsid w:val="000D5423"/>
    <w:rsid w:val="000D76BF"/>
    <w:rsid w:val="000E1C74"/>
    <w:rsid w:val="000E31E8"/>
    <w:rsid w:val="000E559D"/>
    <w:rsid w:val="000E6B17"/>
    <w:rsid w:val="000F117A"/>
    <w:rsid w:val="000F470E"/>
    <w:rsid w:val="000F578B"/>
    <w:rsid w:val="000F73EF"/>
    <w:rsid w:val="001017D3"/>
    <w:rsid w:val="001039B7"/>
    <w:rsid w:val="001072B9"/>
    <w:rsid w:val="0010799A"/>
    <w:rsid w:val="0011045A"/>
    <w:rsid w:val="001113D4"/>
    <w:rsid w:val="00124850"/>
    <w:rsid w:val="00126BF1"/>
    <w:rsid w:val="00134857"/>
    <w:rsid w:val="0013615B"/>
    <w:rsid w:val="00136C5E"/>
    <w:rsid w:val="001463C9"/>
    <w:rsid w:val="0014644A"/>
    <w:rsid w:val="001476D4"/>
    <w:rsid w:val="00151CCA"/>
    <w:rsid w:val="001528F1"/>
    <w:rsid w:val="00156FF2"/>
    <w:rsid w:val="001600B6"/>
    <w:rsid w:val="00165FED"/>
    <w:rsid w:val="00173201"/>
    <w:rsid w:val="001766CA"/>
    <w:rsid w:val="00182886"/>
    <w:rsid w:val="0018562B"/>
    <w:rsid w:val="00185727"/>
    <w:rsid w:val="00196DC4"/>
    <w:rsid w:val="001A4D84"/>
    <w:rsid w:val="001C3DF2"/>
    <w:rsid w:val="001C3E23"/>
    <w:rsid w:val="001D147A"/>
    <w:rsid w:val="001D17C8"/>
    <w:rsid w:val="001D24C2"/>
    <w:rsid w:val="001D4422"/>
    <w:rsid w:val="001E21C4"/>
    <w:rsid w:val="001E4A73"/>
    <w:rsid w:val="001F17DE"/>
    <w:rsid w:val="001F4918"/>
    <w:rsid w:val="001F7AA1"/>
    <w:rsid w:val="002025B1"/>
    <w:rsid w:val="00221712"/>
    <w:rsid w:val="00223257"/>
    <w:rsid w:val="00226B13"/>
    <w:rsid w:val="00227CA5"/>
    <w:rsid w:val="002319A6"/>
    <w:rsid w:val="00233FC2"/>
    <w:rsid w:val="0023728B"/>
    <w:rsid w:val="00237A5F"/>
    <w:rsid w:val="00245976"/>
    <w:rsid w:val="00246C07"/>
    <w:rsid w:val="00252FCB"/>
    <w:rsid w:val="002666CA"/>
    <w:rsid w:val="002703B3"/>
    <w:rsid w:val="00273528"/>
    <w:rsid w:val="00276C25"/>
    <w:rsid w:val="002811DD"/>
    <w:rsid w:val="00285D64"/>
    <w:rsid w:val="00290B93"/>
    <w:rsid w:val="00297118"/>
    <w:rsid w:val="002A18B4"/>
    <w:rsid w:val="002A34E8"/>
    <w:rsid w:val="002A6B8C"/>
    <w:rsid w:val="002B7120"/>
    <w:rsid w:val="002C3269"/>
    <w:rsid w:val="002C481C"/>
    <w:rsid w:val="002C4E87"/>
    <w:rsid w:val="002E307D"/>
    <w:rsid w:val="002E5207"/>
    <w:rsid w:val="002E6C23"/>
    <w:rsid w:val="002F052B"/>
    <w:rsid w:val="002F0FE6"/>
    <w:rsid w:val="002F60AA"/>
    <w:rsid w:val="00302483"/>
    <w:rsid w:val="003025E3"/>
    <w:rsid w:val="00306678"/>
    <w:rsid w:val="003114F2"/>
    <w:rsid w:val="00312C36"/>
    <w:rsid w:val="0033289C"/>
    <w:rsid w:val="003341A1"/>
    <w:rsid w:val="00341955"/>
    <w:rsid w:val="003529DC"/>
    <w:rsid w:val="00356BB2"/>
    <w:rsid w:val="00371523"/>
    <w:rsid w:val="0037369A"/>
    <w:rsid w:val="00381458"/>
    <w:rsid w:val="00381F60"/>
    <w:rsid w:val="0039171F"/>
    <w:rsid w:val="00396FFD"/>
    <w:rsid w:val="003A0A38"/>
    <w:rsid w:val="003A1FD9"/>
    <w:rsid w:val="003A2A89"/>
    <w:rsid w:val="003A724A"/>
    <w:rsid w:val="003B26A1"/>
    <w:rsid w:val="003B2B88"/>
    <w:rsid w:val="003C0BBD"/>
    <w:rsid w:val="003D123B"/>
    <w:rsid w:val="003D2D2F"/>
    <w:rsid w:val="003D79A1"/>
    <w:rsid w:val="003E0306"/>
    <w:rsid w:val="003E0C73"/>
    <w:rsid w:val="003F01D6"/>
    <w:rsid w:val="003F3C3D"/>
    <w:rsid w:val="003F4975"/>
    <w:rsid w:val="003F686F"/>
    <w:rsid w:val="003F697F"/>
    <w:rsid w:val="00401EF2"/>
    <w:rsid w:val="0040372D"/>
    <w:rsid w:val="00405E35"/>
    <w:rsid w:val="00410C2C"/>
    <w:rsid w:val="00410C7A"/>
    <w:rsid w:val="0043616C"/>
    <w:rsid w:val="00443841"/>
    <w:rsid w:val="00443CE2"/>
    <w:rsid w:val="00446788"/>
    <w:rsid w:val="00454F52"/>
    <w:rsid w:val="00485968"/>
    <w:rsid w:val="00494186"/>
    <w:rsid w:val="00497857"/>
    <w:rsid w:val="004A0F87"/>
    <w:rsid w:val="004A1D93"/>
    <w:rsid w:val="004A38BC"/>
    <w:rsid w:val="004B0740"/>
    <w:rsid w:val="004B1162"/>
    <w:rsid w:val="004B50C1"/>
    <w:rsid w:val="004C22CB"/>
    <w:rsid w:val="004E3AF7"/>
    <w:rsid w:val="004F0A59"/>
    <w:rsid w:val="004F1759"/>
    <w:rsid w:val="004F2BBA"/>
    <w:rsid w:val="004F4207"/>
    <w:rsid w:val="005027B0"/>
    <w:rsid w:val="00506E8E"/>
    <w:rsid w:val="00510829"/>
    <w:rsid w:val="00524E6B"/>
    <w:rsid w:val="00542E9A"/>
    <w:rsid w:val="00543264"/>
    <w:rsid w:val="0055260D"/>
    <w:rsid w:val="00553A2A"/>
    <w:rsid w:val="00553F77"/>
    <w:rsid w:val="0055785A"/>
    <w:rsid w:val="005611F5"/>
    <w:rsid w:val="00565F97"/>
    <w:rsid w:val="0058358B"/>
    <w:rsid w:val="005A2224"/>
    <w:rsid w:val="005A246C"/>
    <w:rsid w:val="005A33ED"/>
    <w:rsid w:val="005A7B8A"/>
    <w:rsid w:val="005A7D76"/>
    <w:rsid w:val="005C3632"/>
    <w:rsid w:val="005C4431"/>
    <w:rsid w:val="005C7B83"/>
    <w:rsid w:val="005D4922"/>
    <w:rsid w:val="005E1B30"/>
    <w:rsid w:val="005F6DA7"/>
    <w:rsid w:val="005F70EF"/>
    <w:rsid w:val="005F733B"/>
    <w:rsid w:val="00601831"/>
    <w:rsid w:val="0060251B"/>
    <w:rsid w:val="00610988"/>
    <w:rsid w:val="00610DA7"/>
    <w:rsid w:val="00612687"/>
    <w:rsid w:val="006127CF"/>
    <w:rsid w:val="00613341"/>
    <w:rsid w:val="00615A6E"/>
    <w:rsid w:val="0061695F"/>
    <w:rsid w:val="006224EA"/>
    <w:rsid w:val="006241FC"/>
    <w:rsid w:val="006319AC"/>
    <w:rsid w:val="006329C5"/>
    <w:rsid w:val="006349DE"/>
    <w:rsid w:val="00640E58"/>
    <w:rsid w:val="006549CF"/>
    <w:rsid w:val="006611FF"/>
    <w:rsid w:val="00682B8F"/>
    <w:rsid w:val="006834F6"/>
    <w:rsid w:val="00683C33"/>
    <w:rsid w:val="00690A51"/>
    <w:rsid w:val="00693359"/>
    <w:rsid w:val="00697051"/>
    <w:rsid w:val="006A0485"/>
    <w:rsid w:val="006A4054"/>
    <w:rsid w:val="006A558E"/>
    <w:rsid w:val="006A5F15"/>
    <w:rsid w:val="006A7478"/>
    <w:rsid w:val="006B28B6"/>
    <w:rsid w:val="006B5F47"/>
    <w:rsid w:val="006B7811"/>
    <w:rsid w:val="006C4E3D"/>
    <w:rsid w:val="006D3591"/>
    <w:rsid w:val="006D676F"/>
    <w:rsid w:val="006E225C"/>
    <w:rsid w:val="006E5A42"/>
    <w:rsid w:val="006F2BE5"/>
    <w:rsid w:val="006F6390"/>
    <w:rsid w:val="00701B15"/>
    <w:rsid w:val="00706E89"/>
    <w:rsid w:val="007163F8"/>
    <w:rsid w:val="007246F4"/>
    <w:rsid w:val="00731BE5"/>
    <w:rsid w:val="007331DF"/>
    <w:rsid w:val="00736C02"/>
    <w:rsid w:val="00742203"/>
    <w:rsid w:val="007505D0"/>
    <w:rsid w:val="007510BF"/>
    <w:rsid w:val="007513DF"/>
    <w:rsid w:val="00757560"/>
    <w:rsid w:val="007626DC"/>
    <w:rsid w:val="007653B3"/>
    <w:rsid w:val="00765555"/>
    <w:rsid w:val="00766BE7"/>
    <w:rsid w:val="00766FE9"/>
    <w:rsid w:val="00767751"/>
    <w:rsid w:val="007730BB"/>
    <w:rsid w:val="00776801"/>
    <w:rsid w:val="00781D6C"/>
    <w:rsid w:val="00782090"/>
    <w:rsid w:val="00784684"/>
    <w:rsid w:val="00785843"/>
    <w:rsid w:val="0079708D"/>
    <w:rsid w:val="007A009F"/>
    <w:rsid w:val="007B5ABE"/>
    <w:rsid w:val="007B6200"/>
    <w:rsid w:val="007B774C"/>
    <w:rsid w:val="007C47B5"/>
    <w:rsid w:val="007D4F96"/>
    <w:rsid w:val="007E344D"/>
    <w:rsid w:val="007F6B55"/>
    <w:rsid w:val="007F6DEA"/>
    <w:rsid w:val="007F774B"/>
    <w:rsid w:val="0080026A"/>
    <w:rsid w:val="00805202"/>
    <w:rsid w:val="00805558"/>
    <w:rsid w:val="00806CE4"/>
    <w:rsid w:val="00820826"/>
    <w:rsid w:val="00826264"/>
    <w:rsid w:val="00827829"/>
    <w:rsid w:val="00831AE9"/>
    <w:rsid w:val="0083354B"/>
    <w:rsid w:val="00833AA5"/>
    <w:rsid w:val="00841F6D"/>
    <w:rsid w:val="00862232"/>
    <w:rsid w:val="0086312F"/>
    <w:rsid w:val="00865058"/>
    <w:rsid w:val="008750E4"/>
    <w:rsid w:val="008800DC"/>
    <w:rsid w:val="00886B04"/>
    <w:rsid w:val="00892691"/>
    <w:rsid w:val="00897E7D"/>
    <w:rsid w:val="008A09D4"/>
    <w:rsid w:val="008A11F4"/>
    <w:rsid w:val="008A69CC"/>
    <w:rsid w:val="008C0164"/>
    <w:rsid w:val="008C11DF"/>
    <w:rsid w:val="008C1D4E"/>
    <w:rsid w:val="008D3DF6"/>
    <w:rsid w:val="008D7ECF"/>
    <w:rsid w:val="008E1DC1"/>
    <w:rsid w:val="008E68DD"/>
    <w:rsid w:val="008F5F55"/>
    <w:rsid w:val="009046B5"/>
    <w:rsid w:val="00905FCD"/>
    <w:rsid w:val="009113D6"/>
    <w:rsid w:val="00911F82"/>
    <w:rsid w:val="00911FD5"/>
    <w:rsid w:val="0092061A"/>
    <w:rsid w:val="00920C92"/>
    <w:rsid w:val="00921655"/>
    <w:rsid w:val="00924061"/>
    <w:rsid w:val="00942A45"/>
    <w:rsid w:val="009452E5"/>
    <w:rsid w:val="00951EB0"/>
    <w:rsid w:val="0095490C"/>
    <w:rsid w:val="00965AED"/>
    <w:rsid w:val="0096752B"/>
    <w:rsid w:val="00980920"/>
    <w:rsid w:val="00980DFC"/>
    <w:rsid w:val="00980F67"/>
    <w:rsid w:val="009848BA"/>
    <w:rsid w:val="00985311"/>
    <w:rsid w:val="00986ACB"/>
    <w:rsid w:val="00995B7F"/>
    <w:rsid w:val="009A1E4F"/>
    <w:rsid w:val="009A5D84"/>
    <w:rsid w:val="009B09E0"/>
    <w:rsid w:val="009B17FD"/>
    <w:rsid w:val="009C2C98"/>
    <w:rsid w:val="009C31A6"/>
    <w:rsid w:val="009C4885"/>
    <w:rsid w:val="009D2DEE"/>
    <w:rsid w:val="009D61AF"/>
    <w:rsid w:val="009E240A"/>
    <w:rsid w:val="009E2986"/>
    <w:rsid w:val="009E649D"/>
    <w:rsid w:val="009F117B"/>
    <w:rsid w:val="009F1E4B"/>
    <w:rsid w:val="009F32DE"/>
    <w:rsid w:val="009F68CC"/>
    <w:rsid w:val="009F6C13"/>
    <w:rsid w:val="00A05F86"/>
    <w:rsid w:val="00A06981"/>
    <w:rsid w:val="00A17D99"/>
    <w:rsid w:val="00A229E9"/>
    <w:rsid w:val="00A3062A"/>
    <w:rsid w:val="00A51D81"/>
    <w:rsid w:val="00A6112F"/>
    <w:rsid w:val="00A720F0"/>
    <w:rsid w:val="00A7424E"/>
    <w:rsid w:val="00A76B3D"/>
    <w:rsid w:val="00A81976"/>
    <w:rsid w:val="00A9505C"/>
    <w:rsid w:val="00A96D5F"/>
    <w:rsid w:val="00AA3930"/>
    <w:rsid w:val="00AA6F78"/>
    <w:rsid w:val="00AB0D1D"/>
    <w:rsid w:val="00AB1E28"/>
    <w:rsid w:val="00AD3303"/>
    <w:rsid w:val="00AE6809"/>
    <w:rsid w:val="00AF484B"/>
    <w:rsid w:val="00B03C34"/>
    <w:rsid w:val="00B03F48"/>
    <w:rsid w:val="00B05164"/>
    <w:rsid w:val="00B06C12"/>
    <w:rsid w:val="00B1223E"/>
    <w:rsid w:val="00B16D21"/>
    <w:rsid w:val="00B26D50"/>
    <w:rsid w:val="00B27347"/>
    <w:rsid w:val="00B27AFA"/>
    <w:rsid w:val="00B40B62"/>
    <w:rsid w:val="00B47C71"/>
    <w:rsid w:val="00B5789B"/>
    <w:rsid w:val="00B66671"/>
    <w:rsid w:val="00B7084A"/>
    <w:rsid w:val="00B774EF"/>
    <w:rsid w:val="00B86A6D"/>
    <w:rsid w:val="00B8784B"/>
    <w:rsid w:val="00B9066C"/>
    <w:rsid w:val="00B95863"/>
    <w:rsid w:val="00BA212B"/>
    <w:rsid w:val="00BA2D26"/>
    <w:rsid w:val="00BA6341"/>
    <w:rsid w:val="00BA73DB"/>
    <w:rsid w:val="00BB24CD"/>
    <w:rsid w:val="00BC2C7F"/>
    <w:rsid w:val="00BD4AE7"/>
    <w:rsid w:val="00BE1B75"/>
    <w:rsid w:val="00BE3C68"/>
    <w:rsid w:val="00BF15DF"/>
    <w:rsid w:val="00BF2712"/>
    <w:rsid w:val="00BF4CD3"/>
    <w:rsid w:val="00BF6A1F"/>
    <w:rsid w:val="00C00672"/>
    <w:rsid w:val="00C0443F"/>
    <w:rsid w:val="00C04EE8"/>
    <w:rsid w:val="00C14423"/>
    <w:rsid w:val="00C1581A"/>
    <w:rsid w:val="00C254F9"/>
    <w:rsid w:val="00C350BF"/>
    <w:rsid w:val="00C35401"/>
    <w:rsid w:val="00C379AB"/>
    <w:rsid w:val="00C41689"/>
    <w:rsid w:val="00C47903"/>
    <w:rsid w:val="00C77300"/>
    <w:rsid w:val="00C945E7"/>
    <w:rsid w:val="00C94F58"/>
    <w:rsid w:val="00C95BA1"/>
    <w:rsid w:val="00C967F8"/>
    <w:rsid w:val="00C96A11"/>
    <w:rsid w:val="00C97A99"/>
    <w:rsid w:val="00CA115B"/>
    <w:rsid w:val="00CA11BA"/>
    <w:rsid w:val="00CA40D7"/>
    <w:rsid w:val="00CA5D8F"/>
    <w:rsid w:val="00CB111E"/>
    <w:rsid w:val="00CB77E3"/>
    <w:rsid w:val="00CC4543"/>
    <w:rsid w:val="00CC67A3"/>
    <w:rsid w:val="00CC7138"/>
    <w:rsid w:val="00CD4046"/>
    <w:rsid w:val="00CE2BBE"/>
    <w:rsid w:val="00CE6560"/>
    <w:rsid w:val="00CF2946"/>
    <w:rsid w:val="00CF3F51"/>
    <w:rsid w:val="00D15B49"/>
    <w:rsid w:val="00D213F4"/>
    <w:rsid w:val="00D24A79"/>
    <w:rsid w:val="00D35C4C"/>
    <w:rsid w:val="00D402D8"/>
    <w:rsid w:val="00D442E6"/>
    <w:rsid w:val="00D532B8"/>
    <w:rsid w:val="00D56610"/>
    <w:rsid w:val="00D607E4"/>
    <w:rsid w:val="00D61814"/>
    <w:rsid w:val="00D65C50"/>
    <w:rsid w:val="00D6760A"/>
    <w:rsid w:val="00D70D45"/>
    <w:rsid w:val="00D728AC"/>
    <w:rsid w:val="00D74CF4"/>
    <w:rsid w:val="00D869E2"/>
    <w:rsid w:val="00D96D00"/>
    <w:rsid w:val="00DA1634"/>
    <w:rsid w:val="00DA19D8"/>
    <w:rsid w:val="00DA2446"/>
    <w:rsid w:val="00DB48FF"/>
    <w:rsid w:val="00DC1389"/>
    <w:rsid w:val="00DC276A"/>
    <w:rsid w:val="00DD0E40"/>
    <w:rsid w:val="00DD4E92"/>
    <w:rsid w:val="00DE3DDE"/>
    <w:rsid w:val="00DE5373"/>
    <w:rsid w:val="00DE6CEC"/>
    <w:rsid w:val="00DE78CC"/>
    <w:rsid w:val="00DF09F0"/>
    <w:rsid w:val="00E008DB"/>
    <w:rsid w:val="00E16836"/>
    <w:rsid w:val="00E20629"/>
    <w:rsid w:val="00E31DB1"/>
    <w:rsid w:val="00E34296"/>
    <w:rsid w:val="00E35634"/>
    <w:rsid w:val="00E3625C"/>
    <w:rsid w:val="00E42C16"/>
    <w:rsid w:val="00E46F81"/>
    <w:rsid w:val="00E503DD"/>
    <w:rsid w:val="00E51754"/>
    <w:rsid w:val="00E53640"/>
    <w:rsid w:val="00E63618"/>
    <w:rsid w:val="00E64E12"/>
    <w:rsid w:val="00E6700F"/>
    <w:rsid w:val="00E67EC9"/>
    <w:rsid w:val="00E70828"/>
    <w:rsid w:val="00E75175"/>
    <w:rsid w:val="00E81004"/>
    <w:rsid w:val="00E92A4C"/>
    <w:rsid w:val="00E92D54"/>
    <w:rsid w:val="00E93E07"/>
    <w:rsid w:val="00EA436D"/>
    <w:rsid w:val="00EA71C9"/>
    <w:rsid w:val="00EB49D8"/>
    <w:rsid w:val="00EB71FD"/>
    <w:rsid w:val="00EC6B65"/>
    <w:rsid w:val="00ED36EC"/>
    <w:rsid w:val="00ED7ACB"/>
    <w:rsid w:val="00EE6350"/>
    <w:rsid w:val="00F002B9"/>
    <w:rsid w:val="00F039F7"/>
    <w:rsid w:val="00F0540D"/>
    <w:rsid w:val="00F104BF"/>
    <w:rsid w:val="00F109F4"/>
    <w:rsid w:val="00F13662"/>
    <w:rsid w:val="00F142DD"/>
    <w:rsid w:val="00F16F30"/>
    <w:rsid w:val="00F17FDF"/>
    <w:rsid w:val="00F2089B"/>
    <w:rsid w:val="00F20CFB"/>
    <w:rsid w:val="00F22AE8"/>
    <w:rsid w:val="00F26521"/>
    <w:rsid w:val="00F27254"/>
    <w:rsid w:val="00F5221D"/>
    <w:rsid w:val="00F55737"/>
    <w:rsid w:val="00F57B83"/>
    <w:rsid w:val="00F60936"/>
    <w:rsid w:val="00F73282"/>
    <w:rsid w:val="00F8120D"/>
    <w:rsid w:val="00F9795A"/>
    <w:rsid w:val="00FA26C9"/>
    <w:rsid w:val="00FA5BFD"/>
    <w:rsid w:val="00FB3FD9"/>
    <w:rsid w:val="00FB4004"/>
    <w:rsid w:val="00FC0209"/>
    <w:rsid w:val="00FD02B7"/>
    <w:rsid w:val="00FD232C"/>
    <w:rsid w:val="00FD39AD"/>
    <w:rsid w:val="00FD4756"/>
    <w:rsid w:val="00FD4E81"/>
    <w:rsid w:val="00FD75CA"/>
    <w:rsid w:val="00FF42D3"/>
    <w:rsid w:val="00FF4557"/>
    <w:rsid w:val="00FF67C0"/>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B15C69"/>
  <w15:docId w15:val="{7322E7D5-9F93-489C-8507-3EBCCDF22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uiPriority w:val="10"/>
    <w:qFormat/>
    <w:pPr>
      <w:keepNext/>
      <w:keepLines/>
      <w:spacing w:before="480" w:after="120"/>
    </w:pPr>
    <w:rPr>
      <w:b/>
      <w:sz w:val="72"/>
      <w:szCs w:val="72"/>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o"/>
    <w:pPr>
      <w:pBdr>
        <w:top w:val="nil"/>
        <w:left w:val="nil"/>
        <w:bottom w:val="nil"/>
        <w:right w:val="nil"/>
        <w:between w:val="nil"/>
      </w:pBdr>
    </w:pPr>
    <w:rPr>
      <w:sz w:val="20"/>
      <w:szCs w:val="20"/>
    </w:rPr>
    <w:tblPr>
      <w:tblStyleRowBandSize w:val="1"/>
      <w:tblStyleColBandSize w:val="1"/>
    </w:tblPr>
  </w:style>
  <w:style w:type="character" w:styleId="AklamaBavurusu">
    <w:name w:val="annotation reference"/>
    <w:basedOn w:val="VarsaylanParagrafYazTipi"/>
    <w:uiPriority w:val="99"/>
    <w:semiHidden/>
    <w:unhideWhenUsed/>
    <w:rsid w:val="00DA1634"/>
    <w:rPr>
      <w:sz w:val="16"/>
      <w:szCs w:val="16"/>
    </w:rPr>
  </w:style>
  <w:style w:type="paragraph" w:styleId="AklamaMetni">
    <w:name w:val="annotation text"/>
    <w:basedOn w:val="Normal"/>
    <w:link w:val="AklamaMetniChar"/>
    <w:uiPriority w:val="99"/>
    <w:unhideWhenUsed/>
    <w:rsid w:val="00DA1634"/>
    <w:rPr>
      <w:sz w:val="20"/>
      <w:szCs w:val="20"/>
    </w:rPr>
  </w:style>
  <w:style w:type="character" w:customStyle="1" w:styleId="AklamaMetniChar">
    <w:name w:val="Açıklama Metni Char"/>
    <w:basedOn w:val="VarsaylanParagrafYazTipi"/>
    <w:link w:val="AklamaMetni"/>
    <w:uiPriority w:val="99"/>
    <w:rsid w:val="00DA1634"/>
    <w:rPr>
      <w:sz w:val="20"/>
      <w:szCs w:val="20"/>
    </w:rPr>
  </w:style>
  <w:style w:type="paragraph" w:styleId="AklamaKonusu">
    <w:name w:val="annotation subject"/>
    <w:basedOn w:val="AklamaMetni"/>
    <w:next w:val="AklamaMetni"/>
    <w:link w:val="AklamaKonusuChar"/>
    <w:uiPriority w:val="99"/>
    <w:semiHidden/>
    <w:unhideWhenUsed/>
    <w:rsid w:val="00DA1634"/>
    <w:rPr>
      <w:b/>
      <w:bCs/>
    </w:rPr>
  </w:style>
  <w:style w:type="character" w:customStyle="1" w:styleId="AklamaKonusuChar">
    <w:name w:val="Açıklama Konusu Char"/>
    <w:basedOn w:val="AklamaMetniChar"/>
    <w:link w:val="AklamaKonusu"/>
    <w:uiPriority w:val="99"/>
    <w:semiHidden/>
    <w:rsid w:val="00DA1634"/>
    <w:rPr>
      <w:b/>
      <w:bCs/>
      <w:sz w:val="20"/>
      <w:szCs w:val="20"/>
    </w:rPr>
  </w:style>
  <w:style w:type="paragraph" w:styleId="BalonMetni">
    <w:name w:val="Balloon Text"/>
    <w:basedOn w:val="Normal"/>
    <w:link w:val="BalonMetniChar"/>
    <w:uiPriority w:val="99"/>
    <w:semiHidden/>
    <w:unhideWhenUsed/>
    <w:rsid w:val="00DA163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A1634"/>
    <w:rPr>
      <w:rFonts w:ascii="Segoe UI" w:hAnsi="Segoe UI" w:cs="Segoe UI"/>
      <w:sz w:val="18"/>
      <w:szCs w:val="18"/>
    </w:rPr>
  </w:style>
  <w:style w:type="character" w:styleId="Kpr">
    <w:name w:val="Hyperlink"/>
    <w:basedOn w:val="VarsaylanParagrafYazTipi"/>
    <w:uiPriority w:val="99"/>
    <w:unhideWhenUsed/>
    <w:rsid w:val="00DD4E92"/>
    <w:rPr>
      <w:color w:val="0000FF" w:themeColor="hyperlink"/>
      <w:u w:val="single"/>
    </w:rPr>
  </w:style>
  <w:style w:type="character" w:customStyle="1" w:styleId="UnresolvedMention1">
    <w:name w:val="Unresolved Mention1"/>
    <w:basedOn w:val="VarsaylanParagrafYazTipi"/>
    <w:uiPriority w:val="99"/>
    <w:semiHidden/>
    <w:unhideWhenUsed/>
    <w:rsid w:val="00DD4E92"/>
    <w:rPr>
      <w:color w:val="605E5C"/>
      <w:shd w:val="clear" w:color="auto" w:fill="E1DFDD"/>
    </w:rPr>
  </w:style>
  <w:style w:type="character" w:styleId="Vurgu">
    <w:name w:val="Emphasis"/>
    <w:basedOn w:val="VarsaylanParagrafYazTipi"/>
    <w:uiPriority w:val="20"/>
    <w:qFormat/>
    <w:rsid w:val="002A6B8C"/>
    <w:rPr>
      <w:i/>
      <w:iCs/>
    </w:rPr>
  </w:style>
  <w:style w:type="paragraph" w:customStyle="1" w:styleId="Gvde">
    <w:name w:val="Gövde"/>
    <w:rsid w:val="006B5F47"/>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rPr>
  </w:style>
  <w:style w:type="character" w:styleId="Gl">
    <w:name w:val="Strong"/>
    <w:basedOn w:val="VarsaylanParagrafYazTipi"/>
    <w:uiPriority w:val="22"/>
    <w:qFormat/>
    <w:rsid w:val="006B5F47"/>
    <w:rPr>
      <w:b/>
      <w:bCs/>
    </w:rPr>
  </w:style>
  <w:style w:type="paragraph" w:customStyle="1" w:styleId="selectionshareable">
    <w:name w:val="selectionshareable"/>
    <w:basedOn w:val="Normal"/>
    <w:rsid w:val="003E0C73"/>
    <w:pPr>
      <w:spacing w:before="100" w:beforeAutospacing="1" w:after="100" w:afterAutospacing="1"/>
    </w:pPr>
  </w:style>
  <w:style w:type="paragraph" w:styleId="AltBilgi">
    <w:name w:val="footer"/>
    <w:basedOn w:val="Normal"/>
    <w:link w:val="AltBilgiChar"/>
    <w:uiPriority w:val="99"/>
    <w:unhideWhenUsed/>
    <w:rsid w:val="007331DF"/>
    <w:pPr>
      <w:tabs>
        <w:tab w:val="center" w:pos="4513"/>
        <w:tab w:val="right" w:pos="9026"/>
      </w:tabs>
    </w:pPr>
  </w:style>
  <w:style w:type="character" w:customStyle="1" w:styleId="AltBilgiChar">
    <w:name w:val="Alt Bilgi Char"/>
    <w:basedOn w:val="VarsaylanParagrafYazTipi"/>
    <w:link w:val="AltBilgi"/>
    <w:uiPriority w:val="99"/>
    <w:rsid w:val="007331DF"/>
  </w:style>
  <w:style w:type="paragraph" w:styleId="ListeParagraf">
    <w:name w:val="List Paragraph"/>
    <w:basedOn w:val="Normal"/>
    <w:uiPriority w:val="34"/>
    <w:qFormat/>
    <w:rsid w:val="00D24A79"/>
    <w:pPr>
      <w:ind w:left="720"/>
      <w:contextualSpacing/>
    </w:pPr>
  </w:style>
  <w:style w:type="paragraph" w:styleId="AralkYok">
    <w:name w:val="No Spacing"/>
    <w:uiPriority w:val="1"/>
    <w:qFormat/>
    <w:rsid w:val="000E6B17"/>
    <w:rPr>
      <w:rFonts w:asciiTheme="minorHAnsi" w:eastAsiaTheme="minorHAnsi" w:hAnsiTheme="minorHAnsi" w:cstheme="minorBidi"/>
      <w:sz w:val="22"/>
      <w:szCs w:val="22"/>
      <w:lang w:eastAsia="en-US"/>
    </w:rPr>
  </w:style>
  <w:style w:type="paragraph" w:styleId="DzMetin">
    <w:name w:val="Plain Text"/>
    <w:basedOn w:val="Normal"/>
    <w:link w:val="DzMetinChar"/>
    <w:uiPriority w:val="99"/>
    <w:unhideWhenUsed/>
    <w:rsid w:val="00F5221D"/>
    <w:rPr>
      <w:rFonts w:ascii="Calibri" w:eastAsiaTheme="minorHAnsi" w:hAnsi="Calibri" w:cstheme="minorBidi"/>
      <w:sz w:val="22"/>
      <w:szCs w:val="21"/>
      <w:lang w:eastAsia="en-US"/>
    </w:rPr>
  </w:style>
  <w:style w:type="character" w:customStyle="1" w:styleId="DzMetinChar">
    <w:name w:val="Düz Metin Char"/>
    <w:basedOn w:val="VarsaylanParagrafYazTipi"/>
    <w:link w:val="DzMetin"/>
    <w:uiPriority w:val="99"/>
    <w:rsid w:val="00F5221D"/>
    <w:rPr>
      <w:rFonts w:ascii="Calibri" w:eastAsiaTheme="minorHAnsi" w:hAnsi="Calibri" w:cstheme="minorBidi"/>
      <w:sz w:val="22"/>
      <w:szCs w:val="21"/>
      <w:lang w:eastAsia="en-US"/>
    </w:rPr>
  </w:style>
  <w:style w:type="paragraph" w:styleId="NormalWeb">
    <w:name w:val="Normal (Web)"/>
    <w:basedOn w:val="Normal"/>
    <w:uiPriority w:val="99"/>
    <w:semiHidden/>
    <w:unhideWhenUsed/>
    <w:rsid w:val="007A009F"/>
    <w:pPr>
      <w:spacing w:before="100" w:beforeAutospacing="1" w:after="100" w:afterAutospacing="1"/>
    </w:pPr>
    <w:rPr>
      <w:rFonts w:ascii="Calibri" w:eastAsiaTheme="minorHAnsi" w:hAnsi="Calibri" w:cs="Calibri"/>
      <w:sz w:val="22"/>
      <w:szCs w:val="22"/>
    </w:rPr>
  </w:style>
  <w:style w:type="character" w:customStyle="1" w:styleId="apple-converted-space">
    <w:name w:val="apple-converted-space"/>
    <w:basedOn w:val="VarsaylanParagrafYazTipi"/>
    <w:rsid w:val="00A9505C"/>
  </w:style>
  <w:style w:type="paragraph" w:customStyle="1" w:styleId="Default">
    <w:name w:val="Default"/>
    <w:rsid w:val="00485968"/>
    <w:pPr>
      <w:autoSpaceDE w:val="0"/>
      <w:autoSpaceDN w:val="0"/>
      <w:adjustRightInd w:val="0"/>
    </w:pPr>
    <w:rPr>
      <w:rFonts w:ascii="Calibri" w:eastAsiaTheme="minorHAnsi" w:hAnsi="Calibri" w:cs="Calibri"/>
      <w:color w:val="000000"/>
      <w:lang w:eastAsia="en-US"/>
    </w:rPr>
  </w:style>
  <w:style w:type="character" w:customStyle="1" w:styleId="eop">
    <w:name w:val="eop"/>
    <w:basedOn w:val="VarsaylanParagrafYazTipi"/>
    <w:rsid w:val="00485968"/>
  </w:style>
  <w:style w:type="character" w:styleId="zmlenmeyenBahsetme">
    <w:name w:val="Unresolved Mention"/>
    <w:basedOn w:val="VarsaylanParagrafYazTipi"/>
    <w:uiPriority w:val="99"/>
    <w:semiHidden/>
    <w:unhideWhenUsed/>
    <w:rsid w:val="00027F75"/>
    <w:rPr>
      <w:color w:val="605E5C"/>
      <w:shd w:val="clear" w:color="auto" w:fill="E1DFDD"/>
    </w:rPr>
  </w:style>
  <w:style w:type="paragraph" w:styleId="Dzeltme">
    <w:name w:val="Revision"/>
    <w:hidden/>
    <w:uiPriority w:val="99"/>
    <w:semiHidden/>
    <w:rsid w:val="006834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004220">
      <w:bodyDiv w:val="1"/>
      <w:marLeft w:val="0"/>
      <w:marRight w:val="0"/>
      <w:marTop w:val="0"/>
      <w:marBottom w:val="0"/>
      <w:divBdr>
        <w:top w:val="none" w:sz="0" w:space="0" w:color="auto"/>
        <w:left w:val="none" w:sz="0" w:space="0" w:color="auto"/>
        <w:bottom w:val="none" w:sz="0" w:space="0" w:color="auto"/>
        <w:right w:val="none" w:sz="0" w:space="0" w:color="auto"/>
      </w:divBdr>
    </w:div>
    <w:div w:id="141046101">
      <w:bodyDiv w:val="1"/>
      <w:marLeft w:val="0"/>
      <w:marRight w:val="0"/>
      <w:marTop w:val="0"/>
      <w:marBottom w:val="0"/>
      <w:divBdr>
        <w:top w:val="none" w:sz="0" w:space="0" w:color="auto"/>
        <w:left w:val="none" w:sz="0" w:space="0" w:color="auto"/>
        <w:bottom w:val="none" w:sz="0" w:space="0" w:color="auto"/>
        <w:right w:val="none" w:sz="0" w:space="0" w:color="auto"/>
      </w:divBdr>
    </w:div>
    <w:div w:id="166410114">
      <w:bodyDiv w:val="1"/>
      <w:marLeft w:val="0"/>
      <w:marRight w:val="0"/>
      <w:marTop w:val="0"/>
      <w:marBottom w:val="0"/>
      <w:divBdr>
        <w:top w:val="none" w:sz="0" w:space="0" w:color="auto"/>
        <w:left w:val="none" w:sz="0" w:space="0" w:color="auto"/>
        <w:bottom w:val="none" w:sz="0" w:space="0" w:color="auto"/>
        <w:right w:val="none" w:sz="0" w:space="0" w:color="auto"/>
      </w:divBdr>
    </w:div>
    <w:div w:id="169804278">
      <w:bodyDiv w:val="1"/>
      <w:marLeft w:val="0"/>
      <w:marRight w:val="0"/>
      <w:marTop w:val="0"/>
      <w:marBottom w:val="0"/>
      <w:divBdr>
        <w:top w:val="none" w:sz="0" w:space="0" w:color="auto"/>
        <w:left w:val="none" w:sz="0" w:space="0" w:color="auto"/>
        <w:bottom w:val="none" w:sz="0" w:space="0" w:color="auto"/>
        <w:right w:val="none" w:sz="0" w:space="0" w:color="auto"/>
      </w:divBdr>
    </w:div>
    <w:div w:id="325674864">
      <w:bodyDiv w:val="1"/>
      <w:marLeft w:val="0"/>
      <w:marRight w:val="0"/>
      <w:marTop w:val="0"/>
      <w:marBottom w:val="0"/>
      <w:divBdr>
        <w:top w:val="none" w:sz="0" w:space="0" w:color="auto"/>
        <w:left w:val="none" w:sz="0" w:space="0" w:color="auto"/>
        <w:bottom w:val="none" w:sz="0" w:space="0" w:color="auto"/>
        <w:right w:val="none" w:sz="0" w:space="0" w:color="auto"/>
      </w:divBdr>
    </w:div>
    <w:div w:id="398870549">
      <w:bodyDiv w:val="1"/>
      <w:marLeft w:val="0"/>
      <w:marRight w:val="0"/>
      <w:marTop w:val="0"/>
      <w:marBottom w:val="0"/>
      <w:divBdr>
        <w:top w:val="none" w:sz="0" w:space="0" w:color="auto"/>
        <w:left w:val="none" w:sz="0" w:space="0" w:color="auto"/>
        <w:bottom w:val="none" w:sz="0" w:space="0" w:color="auto"/>
        <w:right w:val="none" w:sz="0" w:space="0" w:color="auto"/>
      </w:divBdr>
    </w:div>
    <w:div w:id="420218448">
      <w:bodyDiv w:val="1"/>
      <w:marLeft w:val="0"/>
      <w:marRight w:val="0"/>
      <w:marTop w:val="0"/>
      <w:marBottom w:val="0"/>
      <w:divBdr>
        <w:top w:val="none" w:sz="0" w:space="0" w:color="auto"/>
        <w:left w:val="none" w:sz="0" w:space="0" w:color="auto"/>
        <w:bottom w:val="none" w:sz="0" w:space="0" w:color="auto"/>
        <w:right w:val="none" w:sz="0" w:space="0" w:color="auto"/>
      </w:divBdr>
    </w:div>
    <w:div w:id="421293030">
      <w:bodyDiv w:val="1"/>
      <w:marLeft w:val="0"/>
      <w:marRight w:val="0"/>
      <w:marTop w:val="0"/>
      <w:marBottom w:val="0"/>
      <w:divBdr>
        <w:top w:val="none" w:sz="0" w:space="0" w:color="auto"/>
        <w:left w:val="none" w:sz="0" w:space="0" w:color="auto"/>
        <w:bottom w:val="none" w:sz="0" w:space="0" w:color="auto"/>
        <w:right w:val="none" w:sz="0" w:space="0" w:color="auto"/>
      </w:divBdr>
    </w:div>
    <w:div w:id="471950625">
      <w:bodyDiv w:val="1"/>
      <w:marLeft w:val="0"/>
      <w:marRight w:val="0"/>
      <w:marTop w:val="0"/>
      <w:marBottom w:val="0"/>
      <w:divBdr>
        <w:top w:val="none" w:sz="0" w:space="0" w:color="auto"/>
        <w:left w:val="none" w:sz="0" w:space="0" w:color="auto"/>
        <w:bottom w:val="none" w:sz="0" w:space="0" w:color="auto"/>
        <w:right w:val="none" w:sz="0" w:space="0" w:color="auto"/>
      </w:divBdr>
    </w:div>
    <w:div w:id="504591633">
      <w:bodyDiv w:val="1"/>
      <w:marLeft w:val="0"/>
      <w:marRight w:val="0"/>
      <w:marTop w:val="0"/>
      <w:marBottom w:val="0"/>
      <w:divBdr>
        <w:top w:val="none" w:sz="0" w:space="0" w:color="auto"/>
        <w:left w:val="none" w:sz="0" w:space="0" w:color="auto"/>
        <w:bottom w:val="none" w:sz="0" w:space="0" w:color="auto"/>
        <w:right w:val="none" w:sz="0" w:space="0" w:color="auto"/>
      </w:divBdr>
    </w:div>
    <w:div w:id="593048653">
      <w:bodyDiv w:val="1"/>
      <w:marLeft w:val="0"/>
      <w:marRight w:val="0"/>
      <w:marTop w:val="0"/>
      <w:marBottom w:val="0"/>
      <w:divBdr>
        <w:top w:val="none" w:sz="0" w:space="0" w:color="auto"/>
        <w:left w:val="none" w:sz="0" w:space="0" w:color="auto"/>
        <w:bottom w:val="none" w:sz="0" w:space="0" w:color="auto"/>
        <w:right w:val="none" w:sz="0" w:space="0" w:color="auto"/>
      </w:divBdr>
    </w:div>
    <w:div w:id="607584296">
      <w:bodyDiv w:val="1"/>
      <w:marLeft w:val="0"/>
      <w:marRight w:val="0"/>
      <w:marTop w:val="0"/>
      <w:marBottom w:val="0"/>
      <w:divBdr>
        <w:top w:val="none" w:sz="0" w:space="0" w:color="auto"/>
        <w:left w:val="none" w:sz="0" w:space="0" w:color="auto"/>
        <w:bottom w:val="none" w:sz="0" w:space="0" w:color="auto"/>
        <w:right w:val="none" w:sz="0" w:space="0" w:color="auto"/>
      </w:divBdr>
    </w:div>
    <w:div w:id="670565654">
      <w:bodyDiv w:val="1"/>
      <w:marLeft w:val="0"/>
      <w:marRight w:val="0"/>
      <w:marTop w:val="0"/>
      <w:marBottom w:val="0"/>
      <w:divBdr>
        <w:top w:val="none" w:sz="0" w:space="0" w:color="auto"/>
        <w:left w:val="none" w:sz="0" w:space="0" w:color="auto"/>
        <w:bottom w:val="none" w:sz="0" w:space="0" w:color="auto"/>
        <w:right w:val="none" w:sz="0" w:space="0" w:color="auto"/>
      </w:divBdr>
    </w:div>
    <w:div w:id="703209535">
      <w:bodyDiv w:val="1"/>
      <w:marLeft w:val="0"/>
      <w:marRight w:val="0"/>
      <w:marTop w:val="0"/>
      <w:marBottom w:val="0"/>
      <w:divBdr>
        <w:top w:val="none" w:sz="0" w:space="0" w:color="auto"/>
        <w:left w:val="none" w:sz="0" w:space="0" w:color="auto"/>
        <w:bottom w:val="none" w:sz="0" w:space="0" w:color="auto"/>
        <w:right w:val="none" w:sz="0" w:space="0" w:color="auto"/>
      </w:divBdr>
    </w:div>
    <w:div w:id="717751334">
      <w:bodyDiv w:val="1"/>
      <w:marLeft w:val="0"/>
      <w:marRight w:val="0"/>
      <w:marTop w:val="0"/>
      <w:marBottom w:val="0"/>
      <w:divBdr>
        <w:top w:val="none" w:sz="0" w:space="0" w:color="auto"/>
        <w:left w:val="none" w:sz="0" w:space="0" w:color="auto"/>
        <w:bottom w:val="none" w:sz="0" w:space="0" w:color="auto"/>
        <w:right w:val="none" w:sz="0" w:space="0" w:color="auto"/>
      </w:divBdr>
    </w:div>
    <w:div w:id="889537628">
      <w:bodyDiv w:val="1"/>
      <w:marLeft w:val="0"/>
      <w:marRight w:val="0"/>
      <w:marTop w:val="0"/>
      <w:marBottom w:val="0"/>
      <w:divBdr>
        <w:top w:val="none" w:sz="0" w:space="0" w:color="auto"/>
        <w:left w:val="none" w:sz="0" w:space="0" w:color="auto"/>
        <w:bottom w:val="none" w:sz="0" w:space="0" w:color="auto"/>
        <w:right w:val="none" w:sz="0" w:space="0" w:color="auto"/>
      </w:divBdr>
    </w:div>
    <w:div w:id="939990582">
      <w:bodyDiv w:val="1"/>
      <w:marLeft w:val="0"/>
      <w:marRight w:val="0"/>
      <w:marTop w:val="0"/>
      <w:marBottom w:val="0"/>
      <w:divBdr>
        <w:top w:val="none" w:sz="0" w:space="0" w:color="auto"/>
        <w:left w:val="none" w:sz="0" w:space="0" w:color="auto"/>
        <w:bottom w:val="none" w:sz="0" w:space="0" w:color="auto"/>
        <w:right w:val="none" w:sz="0" w:space="0" w:color="auto"/>
      </w:divBdr>
    </w:div>
    <w:div w:id="1086684174">
      <w:bodyDiv w:val="1"/>
      <w:marLeft w:val="0"/>
      <w:marRight w:val="0"/>
      <w:marTop w:val="0"/>
      <w:marBottom w:val="0"/>
      <w:divBdr>
        <w:top w:val="none" w:sz="0" w:space="0" w:color="auto"/>
        <w:left w:val="none" w:sz="0" w:space="0" w:color="auto"/>
        <w:bottom w:val="none" w:sz="0" w:space="0" w:color="auto"/>
        <w:right w:val="none" w:sz="0" w:space="0" w:color="auto"/>
      </w:divBdr>
    </w:div>
    <w:div w:id="1236235326">
      <w:bodyDiv w:val="1"/>
      <w:marLeft w:val="0"/>
      <w:marRight w:val="0"/>
      <w:marTop w:val="0"/>
      <w:marBottom w:val="0"/>
      <w:divBdr>
        <w:top w:val="none" w:sz="0" w:space="0" w:color="auto"/>
        <w:left w:val="none" w:sz="0" w:space="0" w:color="auto"/>
        <w:bottom w:val="none" w:sz="0" w:space="0" w:color="auto"/>
        <w:right w:val="none" w:sz="0" w:space="0" w:color="auto"/>
      </w:divBdr>
    </w:div>
    <w:div w:id="1258053034">
      <w:bodyDiv w:val="1"/>
      <w:marLeft w:val="0"/>
      <w:marRight w:val="0"/>
      <w:marTop w:val="0"/>
      <w:marBottom w:val="0"/>
      <w:divBdr>
        <w:top w:val="none" w:sz="0" w:space="0" w:color="auto"/>
        <w:left w:val="none" w:sz="0" w:space="0" w:color="auto"/>
        <w:bottom w:val="none" w:sz="0" w:space="0" w:color="auto"/>
        <w:right w:val="none" w:sz="0" w:space="0" w:color="auto"/>
      </w:divBdr>
    </w:div>
    <w:div w:id="1303583800">
      <w:bodyDiv w:val="1"/>
      <w:marLeft w:val="0"/>
      <w:marRight w:val="0"/>
      <w:marTop w:val="0"/>
      <w:marBottom w:val="0"/>
      <w:divBdr>
        <w:top w:val="none" w:sz="0" w:space="0" w:color="auto"/>
        <w:left w:val="none" w:sz="0" w:space="0" w:color="auto"/>
        <w:bottom w:val="none" w:sz="0" w:space="0" w:color="auto"/>
        <w:right w:val="none" w:sz="0" w:space="0" w:color="auto"/>
      </w:divBdr>
      <w:divsChild>
        <w:div w:id="219218024">
          <w:marLeft w:val="0"/>
          <w:marRight w:val="0"/>
          <w:marTop w:val="0"/>
          <w:marBottom w:val="0"/>
          <w:divBdr>
            <w:top w:val="none" w:sz="0" w:space="0" w:color="auto"/>
            <w:left w:val="none" w:sz="0" w:space="0" w:color="auto"/>
            <w:bottom w:val="none" w:sz="0" w:space="0" w:color="auto"/>
            <w:right w:val="none" w:sz="0" w:space="0" w:color="auto"/>
          </w:divBdr>
          <w:divsChild>
            <w:div w:id="2039622179">
              <w:marLeft w:val="0"/>
              <w:marRight w:val="0"/>
              <w:marTop w:val="0"/>
              <w:marBottom w:val="0"/>
              <w:divBdr>
                <w:top w:val="none" w:sz="0" w:space="0" w:color="auto"/>
                <w:left w:val="none" w:sz="0" w:space="0" w:color="auto"/>
                <w:bottom w:val="none" w:sz="0" w:space="0" w:color="auto"/>
                <w:right w:val="none" w:sz="0" w:space="0" w:color="auto"/>
              </w:divBdr>
              <w:divsChild>
                <w:div w:id="1386444551">
                  <w:marLeft w:val="0"/>
                  <w:marRight w:val="0"/>
                  <w:marTop w:val="0"/>
                  <w:marBottom w:val="0"/>
                  <w:divBdr>
                    <w:top w:val="none" w:sz="0" w:space="0" w:color="auto"/>
                    <w:left w:val="none" w:sz="0" w:space="0" w:color="auto"/>
                    <w:bottom w:val="none" w:sz="0" w:space="0" w:color="auto"/>
                    <w:right w:val="none" w:sz="0" w:space="0" w:color="auto"/>
                  </w:divBdr>
                  <w:divsChild>
                    <w:div w:id="503982222">
                      <w:marLeft w:val="0"/>
                      <w:marRight w:val="0"/>
                      <w:marTop w:val="0"/>
                      <w:marBottom w:val="0"/>
                      <w:divBdr>
                        <w:top w:val="none" w:sz="0" w:space="0" w:color="auto"/>
                        <w:left w:val="none" w:sz="0" w:space="0" w:color="auto"/>
                        <w:bottom w:val="none" w:sz="0" w:space="0" w:color="auto"/>
                        <w:right w:val="none" w:sz="0" w:space="0" w:color="auto"/>
                      </w:divBdr>
                      <w:divsChild>
                        <w:div w:id="650525464">
                          <w:marLeft w:val="0"/>
                          <w:marRight w:val="0"/>
                          <w:marTop w:val="0"/>
                          <w:marBottom w:val="0"/>
                          <w:divBdr>
                            <w:top w:val="none" w:sz="0" w:space="0" w:color="auto"/>
                            <w:left w:val="none" w:sz="0" w:space="0" w:color="auto"/>
                            <w:bottom w:val="none" w:sz="0" w:space="0" w:color="auto"/>
                            <w:right w:val="none" w:sz="0" w:space="0" w:color="auto"/>
                          </w:divBdr>
                          <w:divsChild>
                            <w:div w:id="1137258096">
                              <w:marLeft w:val="0"/>
                              <w:marRight w:val="0"/>
                              <w:marTop w:val="0"/>
                              <w:marBottom w:val="0"/>
                              <w:divBdr>
                                <w:top w:val="none" w:sz="0" w:space="0" w:color="auto"/>
                                <w:left w:val="none" w:sz="0" w:space="0" w:color="auto"/>
                                <w:bottom w:val="none" w:sz="0" w:space="0" w:color="auto"/>
                                <w:right w:val="none" w:sz="0" w:space="0" w:color="auto"/>
                              </w:divBdr>
                              <w:divsChild>
                                <w:div w:id="1348631829">
                                  <w:marLeft w:val="0"/>
                                  <w:marRight w:val="0"/>
                                  <w:marTop w:val="0"/>
                                  <w:marBottom w:val="0"/>
                                  <w:divBdr>
                                    <w:top w:val="none" w:sz="0" w:space="0" w:color="auto"/>
                                    <w:left w:val="none" w:sz="0" w:space="0" w:color="auto"/>
                                    <w:bottom w:val="none" w:sz="0" w:space="0" w:color="auto"/>
                                    <w:right w:val="none" w:sz="0" w:space="0" w:color="auto"/>
                                  </w:divBdr>
                                  <w:divsChild>
                                    <w:div w:id="1619533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2968582">
          <w:marLeft w:val="0"/>
          <w:marRight w:val="0"/>
          <w:marTop w:val="0"/>
          <w:marBottom w:val="0"/>
          <w:divBdr>
            <w:top w:val="none" w:sz="0" w:space="0" w:color="auto"/>
            <w:left w:val="none" w:sz="0" w:space="0" w:color="auto"/>
            <w:bottom w:val="none" w:sz="0" w:space="0" w:color="auto"/>
            <w:right w:val="none" w:sz="0" w:space="0" w:color="auto"/>
          </w:divBdr>
          <w:divsChild>
            <w:div w:id="1940210950">
              <w:marLeft w:val="0"/>
              <w:marRight w:val="0"/>
              <w:marTop w:val="0"/>
              <w:marBottom w:val="0"/>
              <w:divBdr>
                <w:top w:val="none" w:sz="0" w:space="0" w:color="auto"/>
                <w:left w:val="none" w:sz="0" w:space="0" w:color="auto"/>
                <w:bottom w:val="none" w:sz="0" w:space="0" w:color="auto"/>
                <w:right w:val="none" w:sz="0" w:space="0" w:color="auto"/>
              </w:divBdr>
              <w:divsChild>
                <w:div w:id="2021273226">
                  <w:marLeft w:val="0"/>
                  <w:marRight w:val="0"/>
                  <w:marTop w:val="0"/>
                  <w:marBottom w:val="0"/>
                  <w:divBdr>
                    <w:top w:val="none" w:sz="0" w:space="0" w:color="auto"/>
                    <w:left w:val="none" w:sz="0" w:space="0" w:color="auto"/>
                    <w:bottom w:val="none" w:sz="0" w:space="0" w:color="auto"/>
                    <w:right w:val="none" w:sz="0" w:space="0" w:color="auto"/>
                  </w:divBdr>
                  <w:divsChild>
                    <w:div w:id="455874211">
                      <w:marLeft w:val="0"/>
                      <w:marRight w:val="0"/>
                      <w:marTop w:val="0"/>
                      <w:marBottom w:val="0"/>
                      <w:divBdr>
                        <w:top w:val="none" w:sz="0" w:space="0" w:color="auto"/>
                        <w:left w:val="none" w:sz="0" w:space="0" w:color="auto"/>
                        <w:bottom w:val="none" w:sz="0" w:space="0" w:color="auto"/>
                        <w:right w:val="none" w:sz="0" w:space="0" w:color="auto"/>
                      </w:divBdr>
                      <w:divsChild>
                        <w:div w:id="686757446">
                          <w:marLeft w:val="0"/>
                          <w:marRight w:val="0"/>
                          <w:marTop w:val="0"/>
                          <w:marBottom w:val="0"/>
                          <w:divBdr>
                            <w:top w:val="none" w:sz="0" w:space="0" w:color="auto"/>
                            <w:left w:val="none" w:sz="0" w:space="0" w:color="auto"/>
                            <w:bottom w:val="none" w:sz="0" w:space="0" w:color="auto"/>
                            <w:right w:val="none" w:sz="0" w:space="0" w:color="auto"/>
                          </w:divBdr>
                          <w:divsChild>
                            <w:div w:id="208222046">
                              <w:marLeft w:val="0"/>
                              <w:marRight w:val="0"/>
                              <w:marTop w:val="0"/>
                              <w:marBottom w:val="0"/>
                              <w:divBdr>
                                <w:top w:val="none" w:sz="0" w:space="0" w:color="auto"/>
                                <w:left w:val="none" w:sz="0" w:space="0" w:color="auto"/>
                                <w:bottom w:val="none" w:sz="0" w:space="0" w:color="auto"/>
                                <w:right w:val="none" w:sz="0" w:space="0" w:color="auto"/>
                              </w:divBdr>
                              <w:divsChild>
                                <w:div w:id="1519854962">
                                  <w:marLeft w:val="0"/>
                                  <w:marRight w:val="0"/>
                                  <w:marTop w:val="0"/>
                                  <w:marBottom w:val="0"/>
                                  <w:divBdr>
                                    <w:top w:val="none" w:sz="0" w:space="0" w:color="auto"/>
                                    <w:left w:val="none" w:sz="0" w:space="0" w:color="auto"/>
                                    <w:bottom w:val="none" w:sz="0" w:space="0" w:color="auto"/>
                                    <w:right w:val="none" w:sz="0" w:space="0" w:color="auto"/>
                                  </w:divBdr>
                                  <w:divsChild>
                                    <w:div w:id="1129978711">
                                      <w:marLeft w:val="0"/>
                                      <w:marRight w:val="0"/>
                                      <w:marTop w:val="0"/>
                                      <w:marBottom w:val="0"/>
                                      <w:divBdr>
                                        <w:top w:val="none" w:sz="0" w:space="0" w:color="auto"/>
                                        <w:left w:val="none" w:sz="0" w:space="0" w:color="auto"/>
                                        <w:bottom w:val="none" w:sz="0" w:space="0" w:color="auto"/>
                                        <w:right w:val="none" w:sz="0" w:space="0" w:color="auto"/>
                                      </w:divBdr>
                                      <w:divsChild>
                                        <w:div w:id="55246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2501042">
          <w:marLeft w:val="0"/>
          <w:marRight w:val="0"/>
          <w:marTop w:val="0"/>
          <w:marBottom w:val="0"/>
          <w:divBdr>
            <w:top w:val="none" w:sz="0" w:space="0" w:color="auto"/>
            <w:left w:val="none" w:sz="0" w:space="0" w:color="auto"/>
            <w:bottom w:val="none" w:sz="0" w:space="0" w:color="auto"/>
            <w:right w:val="none" w:sz="0" w:space="0" w:color="auto"/>
          </w:divBdr>
          <w:divsChild>
            <w:div w:id="53818994">
              <w:marLeft w:val="0"/>
              <w:marRight w:val="0"/>
              <w:marTop w:val="0"/>
              <w:marBottom w:val="0"/>
              <w:divBdr>
                <w:top w:val="none" w:sz="0" w:space="0" w:color="auto"/>
                <w:left w:val="none" w:sz="0" w:space="0" w:color="auto"/>
                <w:bottom w:val="none" w:sz="0" w:space="0" w:color="auto"/>
                <w:right w:val="none" w:sz="0" w:space="0" w:color="auto"/>
              </w:divBdr>
              <w:divsChild>
                <w:div w:id="1960843563">
                  <w:marLeft w:val="0"/>
                  <w:marRight w:val="0"/>
                  <w:marTop w:val="0"/>
                  <w:marBottom w:val="0"/>
                  <w:divBdr>
                    <w:top w:val="none" w:sz="0" w:space="0" w:color="auto"/>
                    <w:left w:val="none" w:sz="0" w:space="0" w:color="auto"/>
                    <w:bottom w:val="none" w:sz="0" w:space="0" w:color="auto"/>
                    <w:right w:val="none" w:sz="0" w:space="0" w:color="auto"/>
                  </w:divBdr>
                  <w:divsChild>
                    <w:div w:id="339703789">
                      <w:marLeft w:val="0"/>
                      <w:marRight w:val="0"/>
                      <w:marTop w:val="0"/>
                      <w:marBottom w:val="0"/>
                      <w:divBdr>
                        <w:top w:val="none" w:sz="0" w:space="0" w:color="auto"/>
                        <w:left w:val="none" w:sz="0" w:space="0" w:color="auto"/>
                        <w:bottom w:val="none" w:sz="0" w:space="0" w:color="auto"/>
                        <w:right w:val="none" w:sz="0" w:space="0" w:color="auto"/>
                      </w:divBdr>
                      <w:divsChild>
                        <w:div w:id="837497223">
                          <w:marLeft w:val="0"/>
                          <w:marRight w:val="0"/>
                          <w:marTop w:val="0"/>
                          <w:marBottom w:val="0"/>
                          <w:divBdr>
                            <w:top w:val="none" w:sz="0" w:space="0" w:color="auto"/>
                            <w:left w:val="none" w:sz="0" w:space="0" w:color="auto"/>
                            <w:bottom w:val="none" w:sz="0" w:space="0" w:color="auto"/>
                            <w:right w:val="none" w:sz="0" w:space="0" w:color="auto"/>
                          </w:divBdr>
                          <w:divsChild>
                            <w:div w:id="1621568516">
                              <w:marLeft w:val="0"/>
                              <w:marRight w:val="0"/>
                              <w:marTop w:val="0"/>
                              <w:marBottom w:val="0"/>
                              <w:divBdr>
                                <w:top w:val="none" w:sz="0" w:space="0" w:color="auto"/>
                                <w:left w:val="none" w:sz="0" w:space="0" w:color="auto"/>
                                <w:bottom w:val="none" w:sz="0" w:space="0" w:color="auto"/>
                                <w:right w:val="none" w:sz="0" w:space="0" w:color="auto"/>
                              </w:divBdr>
                              <w:divsChild>
                                <w:div w:id="187730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82902029">
      <w:bodyDiv w:val="1"/>
      <w:marLeft w:val="0"/>
      <w:marRight w:val="0"/>
      <w:marTop w:val="0"/>
      <w:marBottom w:val="0"/>
      <w:divBdr>
        <w:top w:val="none" w:sz="0" w:space="0" w:color="auto"/>
        <w:left w:val="none" w:sz="0" w:space="0" w:color="auto"/>
        <w:bottom w:val="none" w:sz="0" w:space="0" w:color="auto"/>
        <w:right w:val="none" w:sz="0" w:space="0" w:color="auto"/>
      </w:divBdr>
    </w:div>
    <w:div w:id="1407456920">
      <w:bodyDiv w:val="1"/>
      <w:marLeft w:val="0"/>
      <w:marRight w:val="0"/>
      <w:marTop w:val="0"/>
      <w:marBottom w:val="0"/>
      <w:divBdr>
        <w:top w:val="none" w:sz="0" w:space="0" w:color="auto"/>
        <w:left w:val="none" w:sz="0" w:space="0" w:color="auto"/>
        <w:bottom w:val="none" w:sz="0" w:space="0" w:color="auto"/>
        <w:right w:val="none" w:sz="0" w:space="0" w:color="auto"/>
      </w:divBdr>
    </w:div>
    <w:div w:id="1443181988">
      <w:bodyDiv w:val="1"/>
      <w:marLeft w:val="0"/>
      <w:marRight w:val="0"/>
      <w:marTop w:val="0"/>
      <w:marBottom w:val="0"/>
      <w:divBdr>
        <w:top w:val="none" w:sz="0" w:space="0" w:color="auto"/>
        <w:left w:val="none" w:sz="0" w:space="0" w:color="auto"/>
        <w:bottom w:val="none" w:sz="0" w:space="0" w:color="auto"/>
        <w:right w:val="none" w:sz="0" w:space="0" w:color="auto"/>
      </w:divBdr>
    </w:div>
    <w:div w:id="1505050013">
      <w:bodyDiv w:val="1"/>
      <w:marLeft w:val="0"/>
      <w:marRight w:val="0"/>
      <w:marTop w:val="0"/>
      <w:marBottom w:val="0"/>
      <w:divBdr>
        <w:top w:val="none" w:sz="0" w:space="0" w:color="auto"/>
        <w:left w:val="none" w:sz="0" w:space="0" w:color="auto"/>
        <w:bottom w:val="none" w:sz="0" w:space="0" w:color="auto"/>
        <w:right w:val="none" w:sz="0" w:space="0" w:color="auto"/>
      </w:divBdr>
    </w:div>
    <w:div w:id="1555040692">
      <w:bodyDiv w:val="1"/>
      <w:marLeft w:val="0"/>
      <w:marRight w:val="0"/>
      <w:marTop w:val="0"/>
      <w:marBottom w:val="0"/>
      <w:divBdr>
        <w:top w:val="none" w:sz="0" w:space="0" w:color="auto"/>
        <w:left w:val="none" w:sz="0" w:space="0" w:color="auto"/>
        <w:bottom w:val="none" w:sz="0" w:space="0" w:color="auto"/>
        <w:right w:val="none" w:sz="0" w:space="0" w:color="auto"/>
      </w:divBdr>
    </w:div>
    <w:div w:id="1814789336">
      <w:bodyDiv w:val="1"/>
      <w:marLeft w:val="0"/>
      <w:marRight w:val="0"/>
      <w:marTop w:val="0"/>
      <w:marBottom w:val="0"/>
      <w:divBdr>
        <w:top w:val="none" w:sz="0" w:space="0" w:color="auto"/>
        <w:left w:val="none" w:sz="0" w:space="0" w:color="auto"/>
        <w:bottom w:val="none" w:sz="0" w:space="0" w:color="auto"/>
        <w:right w:val="none" w:sz="0" w:space="0" w:color="auto"/>
      </w:divBdr>
      <w:divsChild>
        <w:div w:id="2036156106">
          <w:marLeft w:val="0"/>
          <w:marRight w:val="0"/>
          <w:marTop w:val="0"/>
          <w:marBottom w:val="0"/>
          <w:divBdr>
            <w:top w:val="none" w:sz="0" w:space="0" w:color="auto"/>
            <w:left w:val="none" w:sz="0" w:space="0" w:color="auto"/>
            <w:bottom w:val="none" w:sz="0" w:space="0" w:color="auto"/>
            <w:right w:val="none" w:sz="0" w:space="0" w:color="auto"/>
          </w:divBdr>
          <w:divsChild>
            <w:div w:id="248201587">
              <w:marLeft w:val="0"/>
              <w:marRight w:val="0"/>
              <w:marTop w:val="0"/>
              <w:marBottom w:val="0"/>
              <w:divBdr>
                <w:top w:val="none" w:sz="0" w:space="0" w:color="auto"/>
                <w:left w:val="none" w:sz="0" w:space="0" w:color="auto"/>
                <w:bottom w:val="none" w:sz="0" w:space="0" w:color="auto"/>
                <w:right w:val="none" w:sz="0" w:space="0" w:color="auto"/>
              </w:divBdr>
              <w:divsChild>
                <w:div w:id="252904795">
                  <w:marLeft w:val="0"/>
                  <w:marRight w:val="0"/>
                  <w:marTop w:val="0"/>
                  <w:marBottom w:val="0"/>
                  <w:divBdr>
                    <w:top w:val="none" w:sz="0" w:space="0" w:color="auto"/>
                    <w:left w:val="none" w:sz="0" w:space="0" w:color="auto"/>
                    <w:bottom w:val="none" w:sz="0" w:space="0" w:color="auto"/>
                    <w:right w:val="none" w:sz="0" w:space="0" w:color="auto"/>
                  </w:divBdr>
                  <w:divsChild>
                    <w:div w:id="1494683132">
                      <w:marLeft w:val="0"/>
                      <w:marRight w:val="0"/>
                      <w:marTop w:val="0"/>
                      <w:marBottom w:val="0"/>
                      <w:divBdr>
                        <w:top w:val="none" w:sz="0" w:space="0" w:color="auto"/>
                        <w:left w:val="none" w:sz="0" w:space="0" w:color="auto"/>
                        <w:bottom w:val="none" w:sz="0" w:space="0" w:color="auto"/>
                        <w:right w:val="none" w:sz="0" w:space="0" w:color="auto"/>
                      </w:divBdr>
                      <w:divsChild>
                        <w:div w:id="1369331864">
                          <w:marLeft w:val="0"/>
                          <w:marRight w:val="0"/>
                          <w:marTop w:val="0"/>
                          <w:marBottom w:val="0"/>
                          <w:divBdr>
                            <w:top w:val="none" w:sz="0" w:space="0" w:color="auto"/>
                            <w:left w:val="none" w:sz="0" w:space="0" w:color="auto"/>
                            <w:bottom w:val="none" w:sz="0" w:space="0" w:color="auto"/>
                            <w:right w:val="none" w:sz="0" w:space="0" w:color="auto"/>
                          </w:divBdr>
                          <w:divsChild>
                            <w:div w:id="432551058">
                              <w:marLeft w:val="0"/>
                              <w:marRight w:val="0"/>
                              <w:marTop w:val="0"/>
                              <w:marBottom w:val="0"/>
                              <w:divBdr>
                                <w:top w:val="none" w:sz="0" w:space="0" w:color="auto"/>
                                <w:left w:val="none" w:sz="0" w:space="0" w:color="auto"/>
                                <w:bottom w:val="none" w:sz="0" w:space="0" w:color="auto"/>
                                <w:right w:val="none" w:sz="0" w:space="0" w:color="auto"/>
                              </w:divBdr>
                              <w:divsChild>
                                <w:div w:id="1428112803">
                                  <w:marLeft w:val="0"/>
                                  <w:marRight w:val="0"/>
                                  <w:marTop w:val="0"/>
                                  <w:marBottom w:val="0"/>
                                  <w:divBdr>
                                    <w:top w:val="none" w:sz="0" w:space="0" w:color="auto"/>
                                    <w:left w:val="none" w:sz="0" w:space="0" w:color="auto"/>
                                    <w:bottom w:val="none" w:sz="0" w:space="0" w:color="auto"/>
                                    <w:right w:val="none" w:sz="0" w:space="0" w:color="auto"/>
                                  </w:divBdr>
                                  <w:divsChild>
                                    <w:div w:id="1763454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981422">
          <w:marLeft w:val="0"/>
          <w:marRight w:val="0"/>
          <w:marTop w:val="0"/>
          <w:marBottom w:val="0"/>
          <w:divBdr>
            <w:top w:val="none" w:sz="0" w:space="0" w:color="auto"/>
            <w:left w:val="none" w:sz="0" w:space="0" w:color="auto"/>
            <w:bottom w:val="none" w:sz="0" w:space="0" w:color="auto"/>
            <w:right w:val="none" w:sz="0" w:space="0" w:color="auto"/>
          </w:divBdr>
          <w:divsChild>
            <w:div w:id="1057171996">
              <w:marLeft w:val="0"/>
              <w:marRight w:val="0"/>
              <w:marTop w:val="0"/>
              <w:marBottom w:val="0"/>
              <w:divBdr>
                <w:top w:val="none" w:sz="0" w:space="0" w:color="auto"/>
                <w:left w:val="none" w:sz="0" w:space="0" w:color="auto"/>
                <w:bottom w:val="none" w:sz="0" w:space="0" w:color="auto"/>
                <w:right w:val="none" w:sz="0" w:space="0" w:color="auto"/>
              </w:divBdr>
              <w:divsChild>
                <w:div w:id="1588222203">
                  <w:marLeft w:val="0"/>
                  <w:marRight w:val="0"/>
                  <w:marTop w:val="0"/>
                  <w:marBottom w:val="0"/>
                  <w:divBdr>
                    <w:top w:val="none" w:sz="0" w:space="0" w:color="auto"/>
                    <w:left w:val="none" w:sz="0" w:space="0" w:color="auto"/>
                    <w:bottom w:val="none" w:sz="0" w:space="0" w:color="auto"/>
                    <w:right w:val="none" w:sz="0" w:space="0" w:color="auto"/>
                  </w:divBdr>
                  <w:divsChild>
                    <w:div w:id="2023624314">
                      <w:marLeft w:val="0"/>
                      <w:marRight w:val="0"/>
                      <w:marTop w:val="0"/>
                      <w:marBottom w:val="0"/>
                      <w:divBdr>
                        <w:top w:val="none" w:sz="0" w:space="0" w:color="auto"/>
                        <w:left w:val="none" w:sz="0" w:space="0" w:color="auto"/>
                        <w:bottom w:val="none" w:sz="0" w:space="0" w:color="auto"/>
                        <w:right w:val="none" w:sz="0" w:space="0" w:color="auto"/>
                      </w:divBdr>
                      <w:divsChild>
                        <w:div w:id="1806967056">
                          <w:marLeft w:val="0"/>
                          <w:marRight w:val="0"/>
                          <w:marTop w:val="0"/>
                          <w:marBottom w:val="0"/>
                          <w:divBdr>
                            <w:top w:val="none" w:sz="0" w:space="0" w:color="auto"/>
                            <w:left w:val="none" w:sz="0" w:space="0" w:color="auto"/>
                            <w:bottom w:val="none" w:sz="0" w:space="0" w:color="auto"/>
                            <w:right w:val="none" w:sz="0" w:space="0" w:color="auto"/>
                          </w:divBdr>
                          <w:divsChild>
                            <w:div w:id="959652152">
                              <w:marLeft w:val="0"/>
                              <w:marRight w:val="0"/>
                              <w:marTop w:val="0"/>
                              <w:marBottom w:val="0"/>
                              <w:divBdr>
                                <w:top w:val="none" w:sz="0" w:space="0" w:color="auto"/>
                                <w:left w:val="none" w:sz="0" w:space="0" w:color="auto"/>
                                <w:bottom w:val="none" w:sz="0" w:space="0" w:color="auto"/>
                                <w:right w:val="none" w:sz="0" w:space="0" w:color="auto"/>
                              </w:divBdr>
                              <w:divsChild>
                                <w:div w:id="1101146210">
                                  <w:marLeft w:val="0"/>
                                  <w:marRight w:val="0"/>
                                  <w:marTop w:val="0"/>
                                  <w:marBottom w:val="0"/>
                                  <w:divBdr>
                                    <w:top w:val="none" w:sz="0" w:space="0" w:color="auto"/>
                                    <w:left w:val="none" w:sz="0" w:space="0" w:color="auto"/>
                                    <w:bottom w:val="none" w:sz="0" w:space="0" w:color="auto"/>
                                    <w:right w:val="none" w:sz="0" w:space="0" w:color="auto"/>
                                  </w:divBdr>
                                  <w:divsChild>
                                    <w:div w:id="1044990359">
                                      <w:marLeft w:val="0"/>
                                      <w:marRight w:val="0"/>
                                      <w:marTop w:val="0"/>
                                      <w:marBottom w:val="0"/>
                                      <w:divBdr>
                                        <w:top w:val="none" w:sz="0" w:space="0" w:color="auto"/>
                                        <w:left w:val="none" w:sz="0" w:space="0" w:color="auto"/>
                                        <w:bottom w:val="none" w:sz="0" w:space="0" w:color="auto"/>
                                        <w:right w:val="none" w:sz="0" w:space="0" w:color="auto"/>
                                      </w:divBdr>
                                      <w:divsChild>
                                        <w:div w:id="1193766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24165985">
          <w:marLeft w:val="0"/>
          <w:marRight w:val="0"/>
          <w:marTop w:val="0"/>
          <w:marBottom w:val="0"/>
          <w:divBdr>
            <w:top w:val="none" w:sz="0" w:space="0" w:color="auto"/>
            <w:left w:val="none" w:sz="0" w:space="0" w:color="auto"/>
            <w:bottom w:val="none" w:sz="0" w:space="0" w:color="auto"/>
            <w:right w:val="none" w:sz="0" w:space="0" w:color="auto"/>
          </w:divBdr>
          <w:divsChild>
            <w:div w:id="1651055538">
              <w:marLeft w:val="0"/>
              <w:marRight w:val="0"/>
              <w:marTop w:val="0"/>
              <w:marBottom w:val="0"/>
              <w:divBdr>
                <w:top w:val="none" w:sz="0" w:space="0" w:color="auto"/>
                <w:left w:val="none" w:sz="0" w:space="0" w:color="auto"/>
                <w:bottom w:val="none" w:sz="0" w:space="0" w:color="auto"/>
                <w:right w:val="none" w:sz="0" w:space="0" w:color="auto"/>
              </w:divBdr>
              <w:divsChild>
                <w:div w:id="405421556">
                  <w:marLeft w:val="0"/>
                  <w:marRight w:val="0"/>
                  <w:marTop w:val="0"/>
                  <w:marBottom w:val="0"/>
                  <w:divBdr>
                    <w:top w:val="none" w:sz="0" w:space="0" w:color="auto"/>
                    <w:left w:val="none" w:sz="0" w:space="0" w:color="auto"/>
                    <w:bottom w:val="none" w:sz="0" w:space="0" w:color="auto"/>
                    <w:right w:val="none" w:sz="0" w:space="0" w:color="auto"/>
                  </w:divBdr>
                  <w:divsChild>
                    <w:div w:id="44957997">
                      <w:marLeft w:val="0"/>
                      <w:marRight w:val="0"/>
                      <w:marTop w:val="0"/>
                      <w:marBottom w:val="0"/>
                      <w:divBdr>
                        <w:top w:val="none" w:sz="0" w:space="0" w:color="auto"/>
                        <w:left w:val="none" w:sz="0" w:space="0" w:color="auto"/>
                        <w:bottom w:val="none" w:sz="0" w:space="0" w:color="auto"/>
                        <w:right w:val="none" w:sz="0" w:space="0" w:color="auto"/>
                      </w:divBdr>
                      <w:divsChild>
                        <w:div w:id="1147745867">
                          <w:marLeft w:val="0"/>
                          <w:marRight w:val="0"/>
                          <w:marTop w:val="0"/>
                          <w:marBottom w:val="0"/>
                          <w:divBdr>
                            <w:top w:val="none" w:sz="0" w:space="0" w:color="auto"/>
                            <w:left w:val="none" w:sz="0" w:space="0" w:color="auto"/>
                            <w:bottom w:val="none" w:sz="0" w:space="0" w:color="auto"/>
                            <w:right w:val="none" w:sz="0" w:space="0" w:color="auto"/>
                          </w:divBdr>
                          <w:divsChild>
                            <w:div w:id="1209953653">
                              <w:marLeft w:val="0"/>
                              <w:marRight w:val="0"/>
                              <w:marTop w:val="0"/>
                              <w:marBottom w:val="0"/>
                              <w:divBdr>
                                <w:top w:val="none" w:sz="0" w:space="0" w:color="auto"/>
                                <w:left w:val="none" w:sz="0" w:space="0" w:color="auto"/>
                                <w:bottom w:val="none" w:sz="0" w:space="0" w:color="auto"/>
                                <w:right w:val="none" w:sz="0" w:space="0" w:color="auto"/>
                              </w:divBdr>
                              <w:divsChild>
                                <w:div w:id="861437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7513775">
      <w:bodyDiv w:val="1"/>
      <w:marLeft w:val="0"/>
      <w:marRight w:val="0"/>
      <w:marTop w:val="0"/>
      <w:marBottom w:val="0"/>
      <w:divBdr>
        <w:top w:val="none" w:sz="0" w:space="0" w:color="auto"/>
        <w:left w:val="none" w:sz="0" w:space="0" w:color="auto"/>
        <w:bottom w:val="none" w:sz="0" w:space="0" w:color="auto"/>
        <w:right w:val="none" w:sz="0" w:space="0" w:color="auto"/>
      </w:divBdr>
    </w:div>
    <w:div w:id="2107071972">
      <w:bodyDiv w:val="1"/>
      <w:marLeft w:val="0"/>
      <w:marRight w:val="0"/>
      <w:marTop w:val="0"/>
      <w:marBottom w:val="0"/>
      <w:divBdr>
        <w:top w:val="none" w:sz="0" w:space="0" w:color="auto"/>
        <w:left w:val="none" w:sz="0" w:space="0" w:color="auto"/>
        <w:bottom w:val="none" w:sz="0" w:space="0" w:color="auto"/>
        <w:right w:val="none" w:sz="0" w:space="0" w:color="auto"/>
      </w:divBdr>
    </w:div>
    <w:div w:id="21086215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cid:image001.jpg@01D39462.B1613500"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mailto:akif.kaya@lorbi.com" TargetMode="External"/><Relationship Id="rId4" Type="http://schemas.openxmlformats.org/officeDocument/2006/relationships/webSettings" Target="webSettings.xml"/><Relationship Id="rId9" Type="http://schemas.openxmlformats.org/officeDocument/2006/relationships/hyperlink" Target="mailto:ozlem.temana@lorbi.com"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149</TotalTime>
  <Pages>2</Pages>
  <Words>661</Words>
  <Characters>3772</Characters>
  <Application>Microsoft Office Word</Application>
  <DocSecurity>0</DocSecurity>
  <Lines>31</Lines>
  <Paragraphs>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Turk Telekom</Company>
  <LinksUpToDate>false</LinksUpToDate>
  <CharactersWithSpaces>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Naz Karpat</dc:creator>
  <cp:lastModifiedBy>DİLA</cp:lastModifiedBy>
  <cp:revision>22</cp:revision>
  <cp:lastPrinted>2024-01-08T12:21:00Z</cp:lastPrinted>
  <dcterms:created xsi:type="dcterms:W3CDTF">2025-01-14T12:16:00Z</dcterms:created>
  <dcterms:modified xsi:type="dcterms:W3CDTF">2025-05-21T07:28:00Z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A5BC3CFD-4D51-461E-B5F0-D84C6FA67A36</vt:lpwstr>
  </property>
  <property fmtid="{D5CDD505-2E9C-101B-9397-08002B2CF9AE}" pid="3" name="SensitivityPropertyName">
    <vt:lpwstr>3265DAC8-E08B-44A1-BADC-2164496259F8</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Word_AddedFooter_PropertyName">
    <vt:lpwstr>true</vt:lpwstr>
  </property>
  <property fmtid="{D5CDD505-2E9C-101B-9397-08002B2CF9AE}" pid="11" name="DetectedPolicyPropertyName">
    <vt:lpwstr/>
  </property>
  <property fmtid="{D5CDD505-2E9C-101B-9397-08002B2CF9AE}" pid="12" name="DetectedKeywordsPropertyName">
    <vt:lpwstr/>
  </property>
</Properties>
</file>