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CB1A09" w14:textId="46F839DC" w:rsidR="002C5BC6"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55B297D8" w14:textId="55CF0CAA" w:rsidR="002C5BC6" w:rsidRPr="002C5BC6"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sidRPr="002C5BC6">
        <w:rPr>
          <w:rFonts w:asciiTheme="minorHAnsi" w:eastAsia="Calibri" w:hAnsiTheme="minorHAnsi" w:cstheme="minorHAnsi"/>
          <w:b/>
          <w:bdr w:val="none" w:sz="0" w:space="0" w:color="auto"/>
        </w:rPr>
        <w:t>BASIN BÜLTENİ</w:t>
      </w:r>
      <w:r>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sidR="00AC7889">
        <w:rPr>
          <w:rFonts w:asciiTheme="minorHAnsi" w:eastAsia="Calibri" w:hAnsiTheme="minorHAnsi" w:cstheme="minorHAnsi"/>
          <w:b/>
          <w:bdr w:val="none" w:sz="0" w:space="0" w:color="auto"/>
        </w:rPr>
        <w:t xml:space="preserve">  </w:t>
      </w:r>
      <w:r w:rsidR="00302E48">
        <w:rPr>
          <w:rFonts w:asciiTheme="minorHAnsi" w:eastAsia="Calibri" w:hAnsiTheme="minorHAnsi" w:cstheme="minorHAnsi"/>
          <w:b/>
          <w:bdr w:val="none" w:sz="0" w:space="0" w:color="auto"/>
        </w:rPr>
        <w:t xml:space="preserve"> </w:t>
      </w:r>
      <w:r w:rsidR="00786DBB">
        <w:rPr>
          <w:rFonts w:asciiTheme="minorHAnsi" w:eastAsia="Calibri" w:hAnsiTheme="minorHAnsi" w:cstheme="minorHAnsi"/>
          <w:b/>
          <w:bdr w:val="none" w:sz="0" w:space="0" w:color="auto"/>
        </w:rPr>
        <w:t xml:space="preserve">    9</w:t>
      </w:r>
      <w:r w:rsidR="00AC7889">
        <w:rPr>
          <w:rFonts w:asciiTheme="minorHAnsi" w:eastAsia="Calibri" w:hAnsiTheme="minorHAnsi" w:cstheme="minorHAnsi"/>
          <w:b/>
          <w:bdr w:val="none" w:sz="0" w:space="0" w:color="auto"/>
        </w:rPr>
        <w:t xml:space="preserve"> </w:t>
      </w:r>
      <w:r w:rsidR="007B0BB6">
        <w:rPr>
          <w:rFonts w:asciiTheme="minorHAnsi" w:eastAsia="Calibri" w:hAnsiTheme="minorHAnsi" w:cstheme="minorHAnsi"/>
          <w:b/>
          <w:bdr w:val="none" w:sz="0" w:space="0" w:color="auto"/>
        </w:rPr>
        <w:t>Aralık</w:t>
      </w:r>
      <w:r w:rsidR="009E6C3E">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202</w:t>
      </w:r>
      <w:r w:rsidR="000A0FD1">
        <w:rPr>
          <w:rFonts w:asciiTheme="minorHAnsi" w:eastAsia="Calibri" w:hAnsiTheme="minorHAnsi" w:cstheme="minorHAnsi"/>
          <w:b/>
          <w:bdr w:val="none" w:sz="0" w:space="0" w:color="auto"/>
        </w:rPr>
        <w:t>4</w:t>
      </w:r>
    </w:p>
    <w:p w14:paraId="63DF4C55" w14:textId="77777777" w:rsidR="00705795" w:rsidRDefault="00705795" w:rsidP="00705795">
      <w:pPr>
        <w:rPr>
          <w:rStyle w:val="Gl"/>
          <w:rFonts w:asciiTheme="minorHAnsi" w:hAnsiTheme="minorHAnsi" w:cstheme="minorHAnsi"/>
          <w:sz w:val="32"/>
          <w:szCs w:val="32"/>
          <w:shd w:val="clear" w:color="auto" w:fill="FFFFFF"/>
        </w:rPr>
      </w:pPr>
    </w:p>
    <w:p w14:paraId="2D3C39B1" w14:textId="77777777" w:rsidR="00786DBB" w:rsidRDefault="00786DBB" w:rsidP="00786DBB">
      <w:pPr>
        <w:pStyle w:val="Gvde"/>
        <w:spacing w:after="0"/>
        <w:jc w:val="center"/>
        <w:rPr>
          <w:b/>
          <w:sz w:val="24"/>
          <w:szCs w:val="40"/>
          <w:u w:val="single"/>
        </w:rPr>
      </w:pPr>
      <w:r>
        <w:rPr>
          <w:b/>
          <w:sz w:val="24"/>
          <w:szCs w:val="40"/>
          <w:u w:val="single"/>
        </w:rPr>
        <w:t>Türk Telekom, sürdürülebilirlik faaliyetlerini uluslararası iş birlikleriyle güçlendiriyor</w:t>
      </w:r>
    </w:p>
    <w:p w14:paraId="7A7E0507" w14:textId="77777777" w:rsidR="00786DBB" w:rsidRDefault="00786DBB" w:rsidP="00786DBB">
      <w:pPr>
        <w:pStyle w:val="Gvde"/>
        <w:spacing w:after="0"/>
        <w:jc w:val="center"/>
        <w:rPr>
          <w:b/>
          <w:sz w:val="14"/>
          <w:szCs w:val="40"/>
        </w:rPr>
      </w:pPr>
    </w:p>
    <w:p w14:paraId="4F93D38E" w14:textId="77777777" w:rsidR="00786DBB" w:rsidRDefault="00786DBB" w:rsidP="00786DBB">
      <w:pPr>
        <w:pStyle w:val="Gvde"/>
        <w:spacing w:after="0"/>
        <w:jc w:val="center"/>
        <w:rPr>
          <w:b/>
          <w:sz w:val="48"/>
          <w:szCs w:val="40"/>
        </w:rPr>
      </w:pPr>
      <w:r>
        <w:rPr>
          <w:b/>
          <w:sz w:val="48"/>
          <w:szCs w:val="40"/>
        </w:rPr>
        <w:t xml:space="preserve">Türk Telekom, </w:t>
      </w:r>
    </w:p>
    <w:p w14:paraId="7527CBB8" w14:textId="77777777" w:rsidR="00786DBB" w:rsidRDefault="00786DBB" w:rsidP="00786DBB">
      <w:pPr>
        <w:pStyle w:val="Gvde"/>
        <w:spacing w:after="0"/>
        <w:jc w:val="center"/>
        <w:rPr>
          <w:b/>
          <w:sz w:val="48"/>
          <w:szCs w:val="40"/>
        </w:rPr>
      </w:pPr>
      <w:r>
        <w:rPr>
          <w:b/>
          <w:sz w:val="48"/>
          <w:szCs w:val="40"/>
        </w:rPr>
        <w:t>GSMA İklim Eylem Görev Gücü’ne katıldı</w:t>
      </w:r>
    </w:p>
    <w:p w14:paraId="12BF4995" w14:textId="77777777" w:rsidR="00786DBB" w:rsidRDefault="00786DBB" w:rsidP="00786DBB">
      <w:pPr>
        <w:pStyle w:val="Gvde"/>
        <w:spacing w:after="0"/>
        <w:jc w:val="center"/>
        <w:rPr>
          <w:b/>
          <w:szCs w:val="40"/>
        </w:rPr>
      </w:pPr>
    </w:p>
    <w:p w14:paraId="4F7696A5" w14:textId="77777777" w:rsidR="00786DBB" w:rsidRDefault="00786DBB" w:rsidP="00786DBB">
      <w:pPr>
        <w:spacing w:after="160"/>
        <w:jc w:val="both"/>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 xml:space="preserve">Gelecek nesillere daha yaşanabilir bir dünya bırakmak amacıyla sürdürülebilirlik ilkelerini iş stratejilerinin merkezine yerleştiren Türk Telekom, dünya çapında mobil iletişim sektörünün en prestijli girişimlerinden biri olan </w:t>
      </w:r>
      <w:proofErr w:type="spellStart"/>
      <w:r>
        <w:rPr>
          <w:rFonts w:asciiTheme="minorHAnsi" w:hAnsiTheme="minorHAnsi" w:cstheme="minorHAnsi"/>
          <w:b/>
          <w:bCs/>
          <w:color w:val="000000" w:themeColor="text1"/>
          <w:sz w:val="22"/>
          <w:szCs w:val="22"/>
        </w:rPr>
        <w:t>GSMA’in</w:t>
      </w:r>
      <w:proofErr w:type="spellEnd"/>
      <w:r>
        <w:rPr>
          <w:rFonts w:asciiTheme="minorHAnsi" w:hAnsiTheme="minorHAnsi" w:cstheme="minorHAnsi"/>
          <w:b/>
          <w:bCs/>
          <w:color w:val="000000" w:themeColor="text1"/>
          <w:sz w:val="22"/>
          <w:szCs w:val="22"/>
        </w:rPr>
        <w:t xml:space="preserve"> İklim Eylem Görev Gücü’ne (</w:t>
      </w:r>
      <w:proofErr w:type="spellStart"/>
      <w:r>
        <w:rPr>
          <w:rFonts w:asciiTheme="minorHAnsi" w:hAnsiTheme="minorHAnsi" w:cstheme="minorHAnsi"/>
          <w:b/>
          <w:bCs/>
          <w:color w:val="000000" w:themeColor="text1"/>
          <w:sz w:val="22"/>
          <w:szCs w:val="22"/>
        </w:rPr>
        <w:t>Climate</w:t>
      </w:r>
      <w:proofErr w:type="spellEnd"/>
      <w:r>
        <w:rPr>
          <w:rFonts w:asciiTheme="minorHAnsi" w:hAnsiTheme="minorHAnsi" w:cstheme="minorHAnsi"/>
          <w:b/>
          <w:bCs/>
          <w:color w:val="000000" w:themeColor="text1"/>
          <w:sz w:val="22"/>
          <w:szCs w:val="22"/>
        </w:rPr>
        <w:t xml:space="preserve"> Action </w:t>
      </w:r>
      <w:proofErr w:type="spellStart"/>
      <w:r>
        <w:rPr>
          <w:rFonts w:asciiTheme="minorHAnsi" w:hAnsiTheme="minorHAnsi" w:cstheme="minorHAnsi"/>
          <w:b/>
          <w:bCs/>
          <w:color w:val="000000" w:themeColor="text1"/>
          <w:sz w:val="22"/>
          <w:szCs w:val="22"/>
        </w:rPr>
        <w:t>Task</w:t>
      </w:r>
      <w:proofErr w:type="spellEnd"/>
      <w:r>
        <w:rPr>
          <w:rFonts w:asciiTheme="minorHAnsi" w:hAnsiTheme="minorHAnsi" w:cstheme="minorHAnsi"/>
          <w:b/>
          <w:bCs/>
          <w:color w:val="000000" w:themeColor="text1"/>
          <w:sz w:val="22"/>
          <w:szCs w:val="22"/>
        </w:rPr>
        <w:t xml:space="preserve"> Force) dahil oldu. İklim değişikliğiyle mücadeledeki kararlılığını uluslararası bir platformda pekiştiren Türk Telekom, bu üyelik kapsamında dünya çapında yayımlanacak ve mobil operatörlerin iklim ile ilgili hedeflerde ilerlemelerini ortaya koyan GSMA Mobile Net Zero 2025 Raporu’nda yer alacak.</w:t>
      </w:r>
    </w:p>
    <w:p w14:paraId="137E16A7" w14:textId="77777777" w:rsidR="00786DBB" w:rsidRDefault="00786DBB" w:rsidP="00786DBB">
      <w:pPr>
        <w:spacing w:after="160"/>
        <w:jc w:val="both"/>
        <w:rPr>
          <w:rFonts w:asciiTheme="minorHAnsi" w:hAnsiTheme="minorHAnsi" w:cstheme="minorHAnsi"/>
          <w:b/>
          <w:bCs/>
          <w:sz w:val="22"/>
          <w:szCs w:val="22"/>
        </w:rPr>
      </w:pPr>
      <w:r>
        <w:rPr>
          <w:rFonts w:asciiTheme="minorHAnsi" w:hAnsiTheme="minorHAnsi" w:cstheme="minorHAnsi"/>
          <w:b/>
          <w:bCs/>
          <w:sz w:val="22"/>
          <w:szCs w:val="22"/>
        </w:rPr>
        <w:t xml:space="preserve">Türk Telekom Finans Genel Müdür Yardımcısı Kaan Aktan, “Türk Telekom olarak, geleceği iyileştiren teknoloji anlayışımızla çevresel etkilerimizi en aza indirmeyi hedefleyen sürdürülebilirlik odaklı öncü çalışmalar gerçekleştiriyoruz. Sürdürülebilirlik alanındaki lider rolümüzü şimdi bir adım daha ileriye taşıyarak küresel iş birlikleriyle güçlendiriyoruz. Bu doğrultuda GSMA İklim Eylem Görev Gücü’ne katılarak sürdürülebilirlik çalışmalarımızı uluslararası alana taşıdık. Bu sayede karbon ayak izinin azaltımı başta olmak üzere sürdürülebilirlik hedeflerimize ulaşma yolunda önemli bir adım atarken Türkiye’nin lider entegre Telekom şirketi olarak </w:t>
      </w:r>
      <w:proofErr w:type="spellStart"/>
      <w:r w:rsidRPr="00CC7267">
        <w:rPr>
          <w:rFonts w:asciiTheme="minorHAnsi" w:hAnsiTheme="minorHAnsi" w:cstheme="minorHAnsi"/>
          <w:b/>
          <w:bCs/>
          <w:sz w:val="22"/>
          <w:szCs w:val="22"/>
        </w:rPr>
        <w:t>GSMA</w:t>
      </w:r>
      <w:r>
        <w:rPr>
          <w:rFonts w:asciiTheme="minorHAnsi" w:hAnsiTheme="minorHAnsi" w:cstheme="minorHAnsi"/>
          <w:b/>
          <w:bCs/>
          <w:sz w:val="22"/>
          <w:szCs w:val="22"/>
        </w:rPr>
        <w:t>’in</w:t>
      </w:r>
      <w:proofErr w:type="spellEnd"/>
      <w:r>
        <w:rPr>
          <w:rFonts w:asciiTheme="minorHAnsi" w:hAnsiTheme="minorHAnsi" w:cstheme="minorHAnsi"/>
          <w:b/>
          <w:bCs/>
          <w:sz w:val="22"/>
          <w:szCs w:val="22"/>
        </w:rPr>
        <w:t xml:space="preserve"> bu değerli inisiyatifine de destek veriyoruz.</w:t>
      </w:r>
      <w:r w:rsidRPr="00CC7267">
        <w:rPr>
          <w:rFonts w:asciiTheme="minorHAnsi" w:hAnsiTheme="minorHAnsi" w:cstheme="minorHAnsi"/>
          <w:b/>
          <w:bCs/>
          <w:sz w:val="22"/>
          <w:szCs w:val="22"/>
        </w:rPr>
        <w:t xml:space="preserve"> </w:t>
      </w:r>
      <w:r>
        <w:rPr>
          <w:rFonts w:asciiTheme="minorHAnsi" w:hAnsiTheme="minorHAnsi" w:cstheme="minorHAnsi"/>
          <w:b/>
          <w:bCs/>
          <w:sz w:val="22"/>
          <w:szCs w:val="22"/>
        </w:rPr>
        <w:t xml:space="preserve">Topluma ve çevreye duyarlı projeler geliştirmeye, Türkiye'nin yarınına daha yeşil ve dijital bir dünya bırakmaya kararlıyız. Hedefimiz, </w:t>
      </w:r>
      <w:r w:rsidRPr="007C578A">
        <w:rPr>
          <w:rFonts w:asciiTheme="minorHAnsi" w:hAnsiTheme="minorHAnsi" w:cstheme="minorHAnsi"/>
          <w:b/>
          <w:bCs/>
          <w:sz w:val="22"/>
          <w:szCs w:val="22"/>
        </w:rPr>
        <w:t xml:space="preserve">2020 baz yılına göre </w:t>
      </w:r>
      <w:r>
        <w:rPr>
          <w:rFonts w:asciiTheme="minorHAnsi" w:hAnsiTheme="minorHAnsi" w:cstheme="minorHAnsi"/>
          <w:b/>
          <w:bCs/>
          <w:sz w:val="22"/>
          <w:szCs w:val="22"/>
        </w:rPr>
        <w:t>2030 yılına kadar Kapsam 1-2 karbon emisyonlarımızı %45 oranında azaltmak ve 2050 yılına kadar net sıfır emisyona ulaşmak. Bu kapsamda dijitalleşmenin gücünü, iklim değişikliğiyle mücadelede yenilikçi çözümler üretmek için kullanmaya devam edeceğiz” dedi.</w:t>
      </w:r>
    </w:p>
    <w:p w14:paraId="6737CEEB" w14:textId="77777777" w:rsidR="00786DBB" w:rsidRPr="00417373" w:rsidRDefault="00786DBB" w:rsidP="00786DBB">
      <w:pPr>
        <w:jc w:val="both"/>
        <w:rPr>
          <w:rFonts w:ascii="Calibri" w:eastAsia="Calibri" w:hAnsi="Calibri" w:cs="Calibri"/>
          <w:color w:val="000000"/>
          <w:sz w:val="22"/>
          <w:szCs w:val="22"/>
          <w:u w:color="000000"/>
          <w:lang w:eastAsia="tr-TR"/>
        </w:rPr>
      </w:pPr>
      <w:r w:rsidRPr="00417373">
        <w:rPr>
          <w:rFonts w:ascii="Calibri" w:eastAsia="Calibri" w:hAnsi="Calibri" w:cs="Calibri"/>
          <w:color w:val="000000"/>
          <w:sz w:val="22"/>
          <w:szCs w:val="22"/>
          <w:u w:color="000000"/>
          <w:lang w:eastAsia="tr-TR"/>
        </w:rPr>
        <w:t xml:space="preserve">Türkiye’nin dijital dönüşümüne öncülük eden Türk Telekom, sürdürülebilirlik odaklı yaklaşımıyla, çevresel, sosyal ve yönetişim alanlarında değer yaratarak geleceğe daha yaşanabilir bir dünya bırakmayı hedefliyor. İklim değişikliğiyle mücadele ve enerji verimliliği konusunda önemli çalışmalara imza atan Türk Telekom, dünya çapında mobil iletişim sektörünün en prestijli girişimlerinden biri olan </w:t>
      </w:r>
      <w:r w:rsidRPr="00DA2F4F">
        <w:rPr>
          <w:rFonts w:ascii="Calibri" w:eastAsia="Calibri" w:hAnsi="Calibri" w:cs="Calibri"/>
          <w:color w:val="000000"/>
          <w:sz w:val="22"/>
          <w:szCs w:val="22"/>
          <w:u w:color="000000"/>
          <w:lang w:eastAsia="tr-TR"/>
        </w:rPr>
        <w:t>ve küresel mobil bağlantıların %80'inden fazlasını temsil eden 75 üyenin yer aldığı</w:t>
      </w:r>
      <w:r>
        <w:rPr>
          <w:rFonts w:ascii="Calibri" w:eastAsia="Calibri" w:hAnsi="Calibri" w:cs="Calibri"/>
          <w:color w:val="000000"/>
          <w:sz w:val="22"/>
          <w:szCs w:val="22"/>
          <w:u w:color="000000"/>
          <w:lang w:eastAsia="tr-TR"/>
        </w:rPr>
        <w:t xml:space="preserve"> </w:t>
      </w:r>
      <w:proofErr w:type="spellStart"/>
      <w:r w:rsidRPr="00417373">
        <w:rPr>
          <w:rFonts w:ascii="Calibri" w:eastAsia="Calibri" w:hAnsi="Calibri" w:cs="Calibri"/>
          <w:color w:val="000000"/>
          <w:sz w:val="22"/>
          <w:szCs w:val="22"/>
          <w:u w:color="000000"/>
          <w:lang w:eastAsia="tr-TR"/>
        </w:rPr>
        <w:t>GSMA’in</w:t>
      </w:r>
      <w:proofErr w:type="spellEnd"/>
      <w:r w:rsidRPr="00417373">
        <w:rPr>
          <w:rFonts w:ascii="Calibri" w:eastAsia="Calibri" w:hAnsi="Calibri" w:cs="Calibri"/>
          <w:color w:val="000000"/>
          <w:sz w:val="22"/>
          <w:szCs w:val="22"/>
          <w:u w:color="000000"/>
          <w:lang w:eastAsia="tr-TR"/>
        </w:rPr>
        <w:t xml:space="preserve"> İklim Eylem Görev Gücü’ne (</w:t>
      </w:r>
      <w:proofErr w:type="spellStart"/>
      <w:r w:rsidRPr="00417373">
        <w:rPr>
          <w:rFonts w:ascii="Calibri" w:eastAsia="Calibri" w:hAnsi="Calibri" w:cs="Calibri"/>
          <w:color w:val="000000"/>
          <w:sz w:val="22"/>
          <w:szCs w:val="22"/>
          <w:u w:color="000000"/>
          <w:lang w:eastAsia="tr-TR"/>
        </w:rPr>
        <w:t>Climate</w:t>
      </w:r>
      <w:proofErr w:type="spellEnd"/>
      <w:r w:rsidRPr="00417373">
        <w:rPr>
          <w:rFonts w:ascii="Calibri" w:eastAsia="Calibri" w:hAnsi="Calibri" w:cs="Calibri"/>
          <w:color w:val="000000"/>
          <w:sz w:val="22"/>
          <w:szCs w:val="22"/>
          <w:u w:color="000000"/>
          <w:lang w:eastAsia="tr-TR"/>
        </w:rPr>
        <w:t xml:space="preserve"> Action </w:t>
      </w:r>
      <w:proofErr w:type="spellStart"/>
      <w:r w:rsidRPr="00417373">
        <w:rPr>
          <w:rFonts w:ascii="Calibri" w:eastAsia="Calibri" w:hAnsi="Calibri" w:cs="Calibri"/>
          <w:color w:val="000000"/>
          <w:sz w:val="22"/>
          <w:szCs w:val="22"/>
          <w:u w:color="000000"/>
          <w:lang w:eastAsia="tr-TR"/>
        </w:rPr>
        <w:t>Task</w:t>
      </w:r>
      <w:proofErr w:type="spellEnd"/>
      <w:r w:rsidRPr="00417373">
        <w:rPr>
          <w:rFonts w:ascii="Calibri" w:eastAsia="Calibri" w:hAnsi="Calibri" w:cs="Calibri"/>
          <w:color w:val="000000"/>
          <w:sz w:val="22"/>
          <w:szCs w:val="22"/>
          <w:u w:color="000000"/>
          <w:lang w:eastAsia="tr-TR"/>
        </w:rPr>
        <w:t xml:space="preserve"> Force) dahil oldu. Türk Telekom, bu üyelik kapsamında dünya çapında yayımlanacak ve mobil operatörlerin iklim ile ilgili hedeflerde ilerlemelerini ortaya koyan GSMA Mobile Net Zero 2025 Raporu’nda yer alacak</w:t>
      </w:r>
    </w:p>
    <w:p w14:paraId="630A0DCC" w14:textId="77777777" w:rsidR="00786DBB" w:rsidRDefault="00786DBB" w:rsidP="00786DBB">
      <w:pPr>
        <w:pStyle w:val="Gvde"/>
        <w:spacing w:after="0" w:line="240" w:lineRule="auto"/>
        <w:jc w:val="both"/>
      </w:pPr>
    </w:p>
    <w:p w14:paraId="13C031B0" w14:textId="77777777" w:rsidR="00786DBB" w:rsidRDefault="00786DBB" w:rsidP="00786DBB">
      <w:pPr>
        <w:pStyle w:val="Gvde"/>
        <w:spacing w:after="0" w:line="240" w:lineRule="auto"/>
        <w:jc w:val="both"/>
        <w:rPr>
          <w:b/>
          <w:bCs/>
        </w:rPr>
      </w:pPr>
      <w:r>
        <w:rPr>
          <w:b/>
          <w:bCs/>
        </w:rPr>
        <w:t>“Geleceği iyileştiren teknoloji anlayışımızı uluslararası arenaya taşıyoruz”</w:t>
      </w:r>
    </w:p>
    <w:p w14:paraId="4F3EF9F7" w14:textId="77777777" w:rsidR="00786DBB" w:rsidRDefault="00786DBB" w:rsidP="00786DBB">
      <w:pPr>
        <w:pStyle w:val="Gvde"/>
        <w:spacing w:after="0" w:line="240" w:lineRule="auto"/>
        <w:jc w:val="both"/>
        <w:rPr>
          <w:b/>
          <w:bCs/>
        </w:rPr>
      </w:pPr>
      <w:r>
        <w:rPr>
          <w:b/>
          <w:bCs/>
        </w:rPr>
        <w:t xml:space="preserve"> </w:t>
      </w:r>
    </w:p>
    <w:p w14:paraId="3E084814" w14:textId="77777777" w:rsidR="00786DBB" w:rsidRDefault="00786DBB" w:rsidP="00786DBB">
      <w:pPr>
        <w:pStyle w:val="Gvde"/>
        <w:spacing w:after="0" w:line="240" w:lineRule="auto"/>
        <w:jc w:val="both"/>
      </w:pPr>
      <w:r>
        <w:rPr>
          <w:b/>
          <w:bCs/>
        </w:rPr>
        <w:t>Türk Telekom Finans Genel Müdür Yardımcısı Kaan Aktan</w:t>
      </w:r>
      <w:r>
        <w:t xml:space="preserve">, “Türk Telekom olarak, geleceği iyileştiren teknoloji anlayışımızla çevresel etkilerimizi en aza indirmeyi hedefleyen sürdürülebilir odaklı öncü çalışmalar gerçekleştiriyoruz. 2024 yılı içinde grubumuzun Çevresel, Sosyal ve Yönetişim (ÇSY) performansını Entegre Faaliyet Raporu ile tüm paydaşlarımıza sunduk. </w:t>
      </w:r>
      <w:r>
        <w:rPr>
          <w:rFonts w:asciiTheme="minorHAnsi" w:hAnsiTheme="minorHAnsi" w:cstheme="minorHAnsi"/>
          <w:bCs/>
        </w:rPr>
        <w:t>Yenilikçi çözümlerle sürdürülebilir bir gelecek için küresel iş birliklerimizi güçlendirmeye devam ediyoruz.</w:t>
      </w:r>
      <w:r>
        <w:rPr>
          <w:rFonts w:asciiTheme="minorHAnsi" w:hAnsiTheme="minorHAnsi" w:cstheme="minorHAnsi"/>
          <w:b/>
        </w:rPr>
        <w:t xml:space="preserve"> </w:t>
      </w:r>
      <w:r>
        <w:t xml:space="preserve">Sürdürülebilirlik anlayışımızı genişletirken, bu yıl bir adım daha ileri giderek, </w:t>
      </w:r>
      <w:r>
        <w:rPr>
          <w:rFonts w:asciiTheme="minorHAnsi" w:hAnsiTheme="minorHAnsi" w:cstheme="minorHAnsi"/>
          <w:color w:val="000000" w:themeColor="text1"/>
        </w:rPr>
        <w:t>GSMA İklim Eylem Görev Gücü’ne katıldık.</w:t>
      </w:r>
      <w:r>
        <w:rPr>
          <w:rFonts w:asciiTheme="minorHAnsi" w:hAnsiTheme="minorHAnsi" w:cstheme="minorHAnsi"/>
          <w:b/>
          <w:bCs/>
          <w:color w:val="000000" w:themeColor="text1"/>
        </w:rPr>
        <w:t xml:space="preserve"> </w:t>
      </w:r>
      <w:r>
        <w:t xml:space="preserve"> </w:t>
      </w:r>
      <w:r w:rsidRPr="00CC7267">
        <w:t xml:space="preserve">Bu sayede </w:t>
      </w:r>
      <w:r w:rsidRPr="00CC7267">
        <w:lastRenderedPageBreak/>
        <w:t>karbon ayak izinin azaltımı başta olmak üzere sürdürülebilirlik hedeflerimize ulaşma yolunda önemli bir adım at</w:t>
      </w:r>
      <w:r>
        <w:t xml:space="preserve">ıyoruz. Türkiye’nin lider bilgi ve iletişim teknolojileri şirketi Türk Telekom olarak, </w:t>
      </w:r>
      <w:proofErr w:type="spellStart"/>
      <w:r w:rsidRPr="00CC7267">
        <w:t>GSMA’in</w:t>
      </w:r>
      <w:proofErr w:type="spellEnd"/>
      <w:r w:rsidRPr="00CC7267">
        <w:t xml:space="preserve"> bu değerli inisiyatifin</w:t>
      </w:r>
      <w:r>
        <w:t>i destekliyor ve dijital dönüşüm ve sürdürülebilirlik alanındaki lider rolümüzü daha ileriye taşıyarak, pozisyonumuza uluslararası ölçekte bir boyut kazandırmayı hedefliyoruz.</w:t>
      </w:r>
      <w:r w:rsidRPr="00CC7267">
        <w:t xml:space="preserve"> </w:t>
      </w:r>
      <w:r>
        <w:t xml:space="preserve">Topluma ve çevreye duyarlı projeler geliştirmeye, Türkiye'nin yarınına daha yeşil ve dijital bir dünya bırakmaya kararlıyız. Hedefimiz, </w:t>
      </w:r>
      <w:r w:rsidRPr="007C578A">
        <w:t xml:space="preserve">2020 baz yılına göre </w:t>
      </w:r>
      <w:r>
        <w:t xml:space="preserve">2030 yılına kadar Kapsam 1 ve 2 emisyonlarımızı %45 oranında azaltmak ve 2050 yılına kadar net sıfır emisyona ulaşmak. Bu kapsamda dijitalleşmenin gücünü, iklim değişikliğiyle mücadelede yenilikçi çözümler üretmek için kullanmaya devam edeceğiz” dedi. </w:t>
      </w:r>
    </w:p>
    <w:p w14:paraId="5EC20ED1" w14:textId="77777777" w:rsidR="00786DBB" w:rsidRDefault="00786DBB" w:rsidP="00786DBB">
      <w:pPr>
        <w:pStyle w:val="Gvde"/>
        <w:spacing w:after="0" w:line="240" w:lineRule="auto"/>
        <w:jc w:val="both"/>
      </w:pPr>
    </w:p>
    <w:p w14:paraId="55BF42D0" w14:textId="77777777" w:rsidR="00786DBB" w:rsidRPr="00CC7267" w:rsidRDefault="00786DBB" w:rsidP="00786DBB">
      <w:pPr>
        <w:pStyle w:val="Balk1"/>
        <w:jc w:val="both"/>
        <w:rPr>
          <w:rFonts w:ascii="Calibri" w:eastAsia="Calibri" w:hAnsi="Calibri" w:cs="Calibri"/>
          <w:color w:val="000000"/>
          <w:sz w:val="22"/>
          <w:szCs w:val="22"/>
          <w:u w:color="000000"/>
          <w:lang w:eastAsia="tr-TR"/>
        </w:rPr>
      </w:pPr>
      <w:r w:rsidRPr="00CC7267">
        <w:rPr>
          <w:rFonts w:ascii="Calibri" w:eastAsia="Calibri" w:hAnsi="Calibri" w:cs="Calibri"/>
          <w:color w:val="000000"/>
          <w:sz w:val="22"/>
          <w:szCs w:val="22"/>
          <w:u w:color="000000"/>
          <w:lang w:eastAsia="tr-TR"/>
        </w:rPr>
        <w:t xml:space="preserve">GSMA İklim Eylem Görev Gücü, mobil operatörlerin sürdürülebilirlik hedeflerine ulaşmalarını desteklemek için iş birliği ve bilgi paylaşımına olanak sağlayan bir platform sunuyor. Görev Gücü, operatörlerin karbon ayak izlerini azaltarak net sıfır emisyon hedefine ulaşmalarına yardımcı olmayı, iklim değişikliğinin yol açtığı risklere karşı dayanıklılığı artırmayı ve yenilenebilir enerji kullanımını teşvik etmeyi amaçlıyor. </w:t>
      </w:r>
      <w:r w:rsidRPr="00DA2F4F">
        <w:rPr>
          <w:rFonts w:ascii="Calibri" w:eastAsia="Calibri" w:hAnsi="Calibri" w:cs="Calibri"/>
          <w:color w:val="000000"/>
          <w:sz w:val="22"/>
          <w:szCs w:val="22"/>
          <w:u w:color="000000"/>
          <w:lang w:eastAsia="tr-TR"/>
        </w:rPr>
        <w:t>Ayrıca, mobil cihazlar ve şebeke ekipmanlarının çevresel sürdürülebilirliğini sağlamak, atık yönetimi uygulamalarını iyileştirmek ve sektörün dönüşümüne öncülük etmek gibi hedeflere de odaklanıyor.</w:t>
      </w:r>
      <w:r w:rsidRPr="00CC7267">
        <w:rPr>
          <w:rFonts w:ascii="Calibri" w:eastAsia="Calibri" w:hAnsi="Calibri" w:cs="Calibri"/>
          <w:color w:val="000000"/>
          <w:sz w:val="22"/>
          <w:szCs w:val="22"/>
          <w:u w:color="000000"/>
          <w:lang w:eastAsia="tr-TR"/>
        </w:rPr>
        <w:t xml:space="preserve"> Bu girişim, teknoloji ve dijitalleşmenin iklim değişikliğiyle mücadelede üstlenebileceği hayati role dikkat çekiyor. </w:t>
      </w:r>
    </w:p>
    <w:p w14:paraId="25730C11" w14:textId="77777777" w:rsidR="00786DBB" w:rsidRPr="00CC7267" w:rsidRDefault="00786DBB" w:rsidP="00786DBB">
      <w:pPr>
        <w:pStyle w:val="Gvde"/>
        <w:spacing w:after="0" w:line="240" w:lineRule="auto"/>
        <w:jc w:val="both"/>
      </w:pPr>
    </w:p>
    <w:p w14:paraId="287FA155" w14:textId="77777777" w:rsidR="00A9704E" w:rsidRDefault="00A9704E" w:rsidP="003940B3">
      <w:pPr>
        <w:jc w:val="both"/>
        <w:rPr>
          <w:rFonts w:asciiTheme="minorHAnsi" w:hAnsiTheme="minorHAnsi" w:cstheme="minorHAnsi"/>
        </w:rPr>
      </w:pPr>
    </w:p>
    <w:p w14:paraId="4A716007" w14:textId="77777777" w:rsidR="009A0600" w:rsidRPr="00A162CD" w:rsidRDefault="009A0600" w:rsidP="003940B3">
      <w:pPr>
        <w:jc w:val="both"/>
        <w:rPr>
          <w:rFonts w:asciiTheme="minorHAnsi" w:hAnsiTheme="minorHAnsi" w:cstheme="minorHAnsi"/>
        </w:rPr>
      </w:pPr>
    </w:p>
    <w:p w14:paraId="734E219A" w14:textId="77777777" w:rsidR="0063778A" w:rsidRDefault="0063778A" w:rsidP="00F46F9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cs="Calibri"/>
        </w:rPr>
      </w:pPr>
      <w:r w:rsidRPr="00E068B1">
        <w:rPr>
          <w:rFonts w:eastAsia="Calibri" w:cs="Arial"/>
          <w:noProof/>
          <w:bdr w:val="none" w:sz="0" w:space="0" w:color="auto" w:frame="1"/>
          <w:lang w:eastAsia="tr-TR"/>
        </w:rPr>
        <w:drawing>
          <wp:inline distT="0" distB="0" distL="0" distR="0" wp14:anchorId="5D132D02" wp14:editId="43B28A5B">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176C0862" w14:textId="77777777" w:rsidR="0063778A" w:rsidRDefault="0063778A" w:rsidP="00F46F97">
      <w:pPr>
        <w:pStyle w:val="Body"/>
        <w:spacing w:after="0"/>
        <w:rPr>
          <w:rFonts w:cs="Calibri"/>
        </w:rPr>
      </w:pPr>
    </w:p>
    <w:p w14:paraId="268A5FC2" w14:textId="77777777" w:rsidR="0063778A" w:rsidRPr="009D0616" w:rsidRDefault="00F979F2" w:rsidP="00F46F97">
      <w:pPr>
        <w:pStyle w:val="Gvde"/>
        <w:spacing w:after="0"/>
        <w:jc w:val="both"/>
        <w:rPr>
          <w:b/>
          <w:bCs/>
        </w:rPr>
      </w:pPr>
      <w:r>
        <w:rPr>
          <w:b/>
          <w:bCs/>
        </w:rPr>
        <w:t>Özlem Temana</w:t>
      </w:r>
    </w:p>
    <w:p w14:paraId="25886C3F" w14:textId="77777777" w:rsidR="0063778A" w:rsidRPr="009D0616" w:rsidRDefault="0063778A" w:rsidP="00F46F97">
      <w:pPr>
        <w:pStyle w:val="Gvde"/>
        <w:spacing w:after="0"/>
        <w:jc w:val="both"/>
      </w:pPr>
      <w:r w:rsidRPr="009D0616">
        <w:t>Tel: 0 554 193 06 41</w:t>
      </w:r>
    </w:p>
    <w:p w14:paraId="7DAD6D66" w14:textId="77777777" w:rsidR="0063778A" w:rsidRDefault="008F30FF" w:rsidP="00F46F97">
      <w:pPr>
        <w:pStyle w:val="Gvde"/>
        <w:spacing w:after="0"/>
        <w:jc w:val="both"/>
        <w:rPr>
          <w:rStyle w:val="Kpr"/>
        </w:rPr>
      </w:pPr>
      <w:hyperlink r:id="rId10" w:history="1">
        <w:r w:rsidRPr="00CF408A">
          <w:rPr>
            <w:rStyle w:val="Kpr"/>
          </w:rPr>
          <w:t>ozlem.temana@lorbi.com</w:t>
        </w:r>
      </w:hyperlink>
    </w:p>
    <w:p w14:paraId="014ACAF5" w14:textId="77777777" w:rsidR="00CC3131" w:rsidRDefault="00CC3131" w:rsidP="00F46F97">
      <w:pPr>
        <w:spacing w:line="276" w:lineRule="auto"/>
      </w:pPr>
    </w:p>
    <w:p w14:paraId="2D58D7DF" w14:textId="77777777" w:rsidR="003641DA" w:rsidRPr="009D0616" w:rsidRDefault="003641DA" w:rsidP="003641DA">
      <w:pPr>
        <w:pStyle w:val="Gvde"/>
        <w:spacing w:after="0"/>
        <w:jc w:val="both"/>
        <w:rPr>
          <w:rStyle w:val="Kpr"/>
          <w:b/>
          <w:u w:val="none"/>
        </w:rPr>
      </w:pPr>
      <w:r>
        <w:rPr>
          <w:rStyle w:val="Kpr"/>
          <w:b/>
          <w:u w:val="none"/>
        </w:rPr>
        <w:t>Mehmet Akif Kaya</w:t>
      </w:r>
    </w:p>
    <w:p w14:paraId="445E48B3" w14:textId="77777777" w:rsidR="003641DA" w:rsidRDefault="003641DA" w:rsidP="003641DA">
      <w:pPr>
        <w:pStyle w:val="Gvde"/>
        <w:spacing w:after="0"/>
        <w:jc w:val="both"/>
        <w:rPr>
          <w:rStyle w:val="Kpr"/>
          <w:u w:val="none"/>
        </w:rPr>
      </w:pPr>
      <w:r>
        <w:rPr>
          <w:rStyle w:val="Kpr"/>
          <w:u w:val="none"/>
        </w:rPr>
        <w:t>Tel: 0</w:t>
      </w:r>
      <w:r w:rsidR="00AA3E95">
        <w:rPr>
          <w:rStyle w:val="Kpr"/>
          <w:u w:val="none"/>
        </w:rPr>
        <w:t xml:space="preserve"> 507 877 31 91</w:t>
      </w:r>
    </w:p>
    <w:p w14:paraId="7017D354" w14:textId="60FCD1AD" w:rsidR="003641DA" w:rsidRDefault="00E6206D" w:rsidP="00F331DD">
      <w:pPr>
        <w:pStyle w:val="Gvde"/>
        <w:spacing w:after="0"/>
        <w:jc w:val="both"/>
      </w:pPr>
      <w:hyperlink r:id="rId11" w:history="1">
        <w:r w:rsidRPr="00B42946">
          <w:rPr>
            <w:rStyle w:val="Kpr"/>
          </w:rPr>
          <w:t>akif.kaya@lorbi.com</w:t>
        </w:r>
      </w:hyperlink>
    </w:p>
    <w:sectPr w:rsidR="003641DA" w:rsidSect="00A075DC">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587F89" w14:textId="77777777" w:rsidR="00CB6294" w:rsidRDefault="00CB6294">
      <w:r>
        <w:separator/>
      </w:r>
    </w:p>
  </w:endnote>
  <w:endnote w:type="continuationSeparator" w:id="0">
    <w:p w14:paraId="606AAC08" w14:textId="77777777" w:rsidR="00CB6294" w:rsidRDefault="00CB6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450395" w14:textId="0395B645" w:rsidR="00000000" w:rsidRPr="0014496C" w:rsidRDefault="009931E7"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65EE49" w14:textId="3CC6F105" w:rsidR="00320C6F" w:rsidRDefault="00320C6F" w:rsidP="00952588">
    <w:pPr>
      <w:pStyle w:val="AltBilgi"/>
    </w:pPr>
  </w:p>
  <w:p w14:paraId="4B5CD2D8" w14:textId="4311842E" w:rsidR="00952588" w:rsidRPr="00952588" w:rsidRDefault="00952588" w:rsidP="00952588">
    <w:pPr>
      <w:pStyle w:val="AltBilgi"/>
      <w:jc w:val="center"/>
      <w:rPr>
        <w:rFonts w:ascii="Arial" w:hAnsi="Arial" w:cs="Arial"/>
        <w:color w:val="3366FF"/>
        <w:sz w:val="20"/>
      </w:rPr>
    </w:pPr>
    <w:r w:rsidRPr="00952588">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C2A228" w14:textId="77777777" w:rsidR="00B866A4" w:rsidRDefault="009931E7">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8A78D3" w14:textId="77777777" w:rsidR="00CB6294" w:rsidRDefault="00CB6294">
      <w:r>
        <w:separator/>
      </w:r>
    </w:p>
  </w:footnote>
  <w:footnote w:type="continuationSeparator" w:id="0">
    <w:p w14:paraId="4D65D425" w14:textId="77777777" w:rsidR="00CB6294" w:rsidRDefault="00CB6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EA5133" w14:textId="77777777" w:rsidR="00334F36" w:rsidRDefault="00334F3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BB0665" w14:textId="77777777" w:rsidR="00334F36"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3C00DAC0" w14:textId="77777777" w:rsidTr="004550E0">
      <w:trPr>
        <w:trHeight w:val="390"/>
      </w:trPr>
      <w:tc>
        <w:tcPr>
          <w:tcW w:w="4186" w:type="dxa"/>
          <w:vMerge w:val="restart"/>
        </w:tcPr>
        <w:p w14:paraId="21742D5E" w14:textId="77777777" w:rsidR="00334F36"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7EE5B684" wp14:editId="4D97D9DE">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00FD2DA5"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0BCCB2CA"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46F3AA6D"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0CDE0209"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760E0926" w14:textId="77777777" w:rsidTr="004550E0">
      <w:trPr>
        <w:trHeight w:val="390"/>
      </w:trPr>
      <w:tc>
        <w:tcPr>
          <w:tcW w:w="4186" w:type="dxa"/>
          <w:vMerge/>
        </w:tcPr>
        <w:p w14:paraId="07D4DC88" w14:textId="77777777" w:rsidR="00334F36" w:rsidRPr="00753819"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C1D0CA6"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58DF37D" wp14:editId="41C2D415">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17AFB78" w14:textId="77777777" w:rsidR="00334F36"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62CA0074" w14:textId="77777777" w:rsidTr="004550E0">
      <w:tc>
        <w:tcPr>
          <w:tcW w:w="4186" w:type="dxa"/>
          <w:vMerge/>
        </w:tcPr>
        <w:p w14:paraId="1381FFDA"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D410A36"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A4F0304" wp14:editId="7433A50A">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4331A66A"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76246385" w14:textId="77777777" w:rsidTr="004550E0">
      <w:tc>
        <w:tcPr>
          <w:tcW w:w="4186" w:type="dxa"/>
          <w:vMerge/>
        </w:tcPr>
        <w:p w14:paraId="7A805B12"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2932C830"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C4F62BF" wp14:editId="0C8C2BCE">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1C369CA7"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6D0ACFA3" w14:textId="77777777" w:rsidR="00334F36" w:rsidRDefault="00334F3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47F7D"/>
    <w:multiLevelType w:val="hybridMultilevel"/>
    <w:tmpl w:val="624097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C444F6"/>
    <w:multiLevelType w:val="hybridMultilevel"/>
    <w:tmpl w:val="C3ECBAF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23C60CA4"/>
    <w:multiLevelType w:val="multilevel"/>
    <w:tmpl w:val="5A748E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4079A4"/>
    <w:multiLevelType w:val="hybridMultilevel"/>
    <w:tmpl w:val="94F28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FE2F81"/>
    <w:multiLevelType w:val="hybridMultilevel"/>
    <w:tmpl w:val="6ECE6A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2AA3C0D"/>
    <w:multiLevelType w:val="multilevel"/>
    <w:tmpl w:val="226037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97C2B05"/>
    <w:multiLevelType w:val="hybridMultilevel"/>
    <w:tmpl w:val="56E892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DD50588"/>
    <w:multiLevelType w:val="multilevel"/>
    <w:tmpl w:val="B778F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193167F"/>
    <w:multiLevelType w:val="hybridMultilevel"/>
    <w:tmpl w:val="89FC1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86F0DE5"/>
    <w:multiLevelType w:val="hybridMultilevel"/>
    <w:tmpl w:val="7D024F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7C495451"/>
    <w:multiLevelType w:val="hybridMultilevel"/>
    <w:tmpl w:val="BAE6A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64922769">
    <w:abstractNumId w:val="9"/>
  </w:num>
  <w:num w:numId="2" w16cid:durableId="1228109121">
    <w:abstractNumId w:val="0"/>
  </w:num>
  <w:num w:numId="3" w16cid:durableId="1968856423">
    <w:abstractNumId w:val="3"/>
  </w:num>
  <w:num w:numId="4" w16cid:durableId="1877503641">
    <w:abstractNumId w:val="11"/>
  </w:num>
  <w:num w:numId="5" w16cid:durableId="1130366542">
    <w:abstractNumId w:val="6"/>
  </w:num>
  <w:num w:numId="6" w16cid:durableId="1991515221">
    <w:abstractNumId w:val="8"/>
  </w:num>
  <w:num w:numId="7" w16cid:durableId="1884556045">
    <w:abstractNumId w:val="7"/>
  </w:num>
  <w:num w:numId="8" w16cid:durableId="937295977">
    <w:abstractNumId w:val="5"/>
  </w:num>
  <w:num w:numId="9" w16cid:durableId="1310285887">
    <w:abstractNumId w:val="2"/>
  </w:num>
  <w:num w:numId="10" w16cid:durableId="2065564434">
    <w:abstractNumId w:val="1"/>
  </w:num>
  <w:num w:numId="11" w16cid:durableId="2032955799">
    <w:abstractNumId w:val="4"/>
  </w:num>
  <w:num w:numId="12" w16cid:durableId="1146389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BC3"/>
    <w:rsid w:val="00007737"/>
    <w:rsid w:val="00014142"/>
    <w:rsid w:val="000162CA"/>
    <w:rsid w:val="00020E39"/>
    <w:rsid w:val="000221DD"/>
    <w:rsid w:val="00025D03"/>
    <w:rsid w:val="00026E10"/>
    <w:rsid w:val="00027B4D"/>
    <w:rsid w:val="000300DD"/>
    <w:rsid w:val="000360C6"/>
    <w:rsid w:val="00037DBC"/>
    <w:rsid w:val="000407BA"/>
    <w:rsid w:val="000469D1"/>
    <w:rsid w:val="0005281C"/>
    <w:rsid w:val="00071E0B"/>
    <w:rsid w:val="000737AF"/>
    <w:rsid w:val="00074613"/>
    <w:rsid w:val="00086FC8"/>
    <w:rsid w:val="00090B21"/>
    <w:rsid w:val="000937B3"/>
    <w:rsid w:val="000938B5"/>
    <w:rsid w:val="00097C81"/>
    <w:rsid w:val="000A06D6"/>
    <w:rsid w:val="000A0FD1"/>
    <w:rsid w:val="000A4DBF"/>
    <w:rsid w:val="000B0776"/>
    <w:rsid w:val="000B2095"/>
    <w:rsid w:val="000B42B9"/>
    <w:rsid w:val="000C0FA0"/>
    <w:rsid w:val="000E583F"/>
    <w:rsid w:val="000E611F"/>
    <w:rsid w:val="000F3A77"/>
    <w:rsid w:val="000F3FC0"/>
    <w:rsid w:val="000F6BD2"/>
    <w:rsid w:val="0010237B"/>
    <w:rsid w:val="00103284"/>
    <w:rsid w:val="00105633"/>
    <w:rsid w:val="001071D2"/>
    <w:rsid w:val="00112A8B"/>
    <w:rsid w:val="001146C7"/>
    <w:rsid w:val="00116A61"/>
    <w:rsid w:val="0011764A"/>
    <w:rsid w:val="001320E1"/>
    <w:rsid w:val="001351A1"/>
    <w:rsid w:val="001374E7"/>
    <w:rsid w:val="00141E06"/>
    <w:rsid w:val="00142D34"/>
    <w:rsid w:val="00144DFD"/>
    <w:rsid w:val="0015388F"/>
    <w:rsid w:val="00156767"/>
    <w:rsid w:val="001617F0"/>
    <w:rsid w:val="00161E6F"/>
    <w:rsid w:val="001751BA"/>
    <w:rsid w:val="0017749D"/>
    <w:rsid w:val="00182442"/>
    <w:rsid w:val="0018322F"/>
    <w:rsid w:val="00183C83"/>
    <w:rsid w:val="00185FE8"/>
    <w:rsid w:val="0019142A"/>
    <w:rsid w:val="0019648F"/>
    <w:rsid w:val="001979D7"/>
    <w:rsid w:val="001A5210"/>
    <w:rsid w:val="001A6C93"/>
    <w:rsid w:val="001B3D54"/>
    <w:rsid w:val="001B6720"/>
    <w:rsid w:val="001C1DD6"/>
    <w:rsid w:val="001D3F43"/>
    <w:rsid w:val="001E1ED0"/>
    <w:rsid w:val="001F3735"/>
    <w:rsid w:val="001F4A1D"/>
    <w:rsid w:val="001F7E4C"/>
    <w:rsid w:val="00202B53"/>
    <w:rsid w:val="002054AE"/>
    <w:rsid w:val="002103A1"/>
    <w:rsid w:val="00213DFA"/>
    <w:rsid w:val="0021527E"/>
    <w:rsid w:val="00216D64"/>
    <w:rsid w:val="00222B72"/>
    <w:rsid w:val="0022527C"/>
    <w:rsid w:val="00226AD5"/>
    <w:rsid w:val="00231088"/>
    <w:rsid w:val="002311CF"/>
    <w:rsid w:val="0023189C"/>
    <w:rsid w:val="00237DD8"/>
    <w:rsid w:val="002541B7"/>
    <w:rsid w:val="0025681A"/>
    <w:rsid w:val="002568FD"/>
    <w:rsid w:val="0026348F"/>
    <w:rsid w:val="00265442"/>
    <w:rsid w:val="002717CC"/>
    <w:rsid w:val="00271D4E"/>
    <w:rsid w:val="0027360F"/>
    <w:rsid w:val="00274ED2"/>
    <w:rsid w:val="0027707F"/>
    <w:rsid w:val="00281F63"/>
    <w:rsid w:val="00290166"/>
    <w:rsid w:val="002901A0"/>
    <w:rsid w:val="002924CC"/>
    <w:rsid w:val="0029469E"/>
    <w:rsid w:val="00296009"/>
    <w:rsid w:val="002A2E1E"/>
    <w:rsid w:val="002A6B7D"/>
    <w:rsid w:val="002A788F"/>
    <w:rsid w:val="002B14A0"/>
    <w:rsid w:val="002C3B85"/>
    <w:rsid w:val="002C5BC6"/>
    <w:rsid w:val="002C6262"/>
    <w:rsid w:val="002C750D"/>
    <w:rsid w:val="002C7A7A"/>
    <w:rsid w:val="002D0358"/>
    <w:rsid w:val="002D54BD"/>
    <w:rsid w:val="002E10F3"/>
    <w:rsid w:val="002E4918"/>
    <w:rsid w:val="002E5F04"/>
    <w:rsid w:val="002E63F2"/>
    <w:rsid w:val="002F26FA"/>
    <w:rsid w:val="002F2EB2"/>
    <w:rsid w:val="002F40D5"/>
    <w:rsid w:val="002F40E4"/>
    <w:rsid w:val="002F4E59"/>
    <w:rsid w:val="002F7153"/>
    <w:rsid w:val="00302CA3"/>
    <w:rsid w:val="00302E48"/>
    <w:rsid w:val="003030BF"/>
    <w:rsid w:val="00304954"/>
    <w:rsid w:val="00305781"/>
    <w:rsid w:val="0031261F"/>
    <w:rsid w:val="00320C6F"/>
    <w:rsid w:val="003247FB"/>
    <w:rsid w:val="00327E20"/>
    <w:rsid w:val="00330533"/>
    <w:rsid w:val="00334F36"/>
    <w:rsid w:val="00343315"/>
    <w:rsid w:val="00345B37"/>
    <w:rsid w:val="0035099A"/>
    <w:rsid w:val="003516F3"/>
    <w:rsid w:val="003541E7"/>
    <w:rsid w:val="00354267"/>
    <w:rsid w:val="00354CBD"/>
    <w:rsid w:val="003632BC"/>
    <w:rsid w:val="003641DA"/>
    <w:rsid w:val="003744FF"/>
    <w:rsid w:val="00381A5B"/>
    <w:rsid w:val="00383BA1"/>
    <w:rsid w:val="003940B3"/>
    <w:rsid w:val="003A0B3C"/>
    <w:rsid w:val="003A3E9C"/>
    <w:rsid w:val="003B51D9"/>
    <w:rsid w:val="003C0984"/>
    <w:rsid w:val="003C30A4"/>
    <w:rsid w:val="003C318C"/>
    <w:rsid w:val="003D0E5E"/>
    <w:rsid w:val="003D3949"/>
    <w:rsid w:val="003D4872"/>
    <w:rsid w:val="003E43A5"/>
    <w:rsid w:val="003E7A81"/>
    <w:rsid w:val="003F11A2"/>
    <w:rsid w:val="003F22CB"/>
    <w:rsid w:val="003F5195"/>
    <w:rsid w:val="003F74DD"/>
    <w:rsid w:val="00406BAC"/>
    <w:rsid w:val="00413307"/>
    <w:rsid w:val="00415E7F"/>
    <w:rsid w:val="004161C5"/>
    <w:rsid w:val="00417D3D"/>
    <w:rsid w:val="00422C15"/>
    <w:rsid w:val="004258C7"/>
    <w:rsid w:val="00426C96"/>
    <w:rsid w:val="004328AC"/>
    <w:rsid w:val="004357E1"/>
    <w:rsid w:val="00436A0E"/>
    <w:rsid w:val="004419D2"/>
    <w:rsid w:val="00453FA9"/>
    <w:rsid w:val="0045465B"/>
    <w:rsid w:val="004573CB"/>
    <w:rsid w:val="00465757"/>
    <w:rsid w:val="00465972"/>
    <w:rsid w:val="00467009"/>
    <w:rsid w:val="00467FFD"/>
    <w:rsid w:val="00471331"/>
    <w:rsid w:val="00474715"/>
    <w:rsid w:val="00484B7B"/>
    <w:rsid w:val="00495BA8"/>
    <w:rsid w:val="00496038"/>
    <w:rsid w:val="004A2992"/>
    <w:rsid w:val="004A2B2B"/>
    <w:rsid w:val="004A3F3E"/>
    <w:rsid w:val="004A5367"/>
    <w:rsid w:val="004A7335"/>
    <w:rsid w:val="004B0866"/>
    <w:rsid w:val="004B20D3"/>
    <w:rsid w:val="004C036C"/>
    <w:rsid w:val="004C0EEB"/>
    <w:rsid w:val="004C1E8F"/>
    <w:rsid w:val="004C4D89"/>
    <w:rsid w:val="004D24F9"/>
    <w:rsid w:val="004D328E"/>
    <w:rsid w:val="004D3999"/>
    <w:rsid w:val="004D6557"/>
    <w:rsid w:val="004E1271"/>
    <w:rsid w:val="004E12F5"/>
    <w:rsid w:val="004E4151"/>
    <w:rsid w:val="004E542C"/>
    <w:rsid w:val="004F1358"/>
    <w:rsid w:val="004F4195"/>
    <w:rsid w:val="004F745B"/>
    <w:rsid w:val="005011DC"/>
    <w:rsid w:val="00503513"/>
    <w:rsid w:val="00512E8E"/>
    <w:rsid w:val="0051372A"/>
    <w:rsid w:val="00517842"/>
    <w:rsid w:val="0052308A"/>
    <w:rsid w:val="00531EC7"/>
    <w:rsid w:val="00532A3B"/>
    <w:rsid w:val="00535BF1"/>
    <w:rsid w:val="00536496"/>
    <w:rsid w:val="00537A3F"/>
    <w:rsid w:val="005432DC"/>
    <w:rsid w:val="00544FEC"/>
    <w:rsid w:val="005562FB"/>
    <w:rsid w:val="005579F5"/>
    <w:rsid w:val="00562E67"/>
    <w:rsid w:val="005636D3"/>
    <w:rsid w:val="005638B0"/>
    <w:rsid w:val="00565528"/>
    <w:rsid w:val="0056729F"/>
    <w:rsid w:val="0056781E"/>
    <w:rsid w:val="005708A1"/>
    <w:rsid w:val="00571744"/>
    <w:rsid w:val="00572321"/>
    <w:rsid w:val="0057325A"/>
    <w:rsid w:val="005745B9"/>
    <w:rsid w:val="0057646D"/>
    <w:rsid w:val="005829F7"/>
    <w:rsid w:val="00585210"/>
    <w:rsid w:val="0059205C"/>
    <w:rsid w:val="00593A77"/>
    <w:rsid w:val="00594AEF"/>
    <w:rsid w:val="00597214"/>
    <w:rsid w:val="005A3837"/>
    <w:rsid w:val="005A7FFE"/>
    <w:rsid w:val="005B065E"/>
    <w:rsid w:val="005C07CE"/>
    <w:rsid w:val="005C2F41"/>
    <w:rsid w:val="005C629C"/>
    <w:rsid w:val="005D358A"/>
    <w:rsid w:val="005D3DA5"/>
    <w:rsid w:val="005D68B7"/>
    <w:rsid w:val="005D75E7"/>
    <w:rsid w:val="005D7685"/>
    <w:rsid w:val="005D7915"/>
    <w:rsid w:val="005D7DFC"/>
    <w:rsid w:val="005D7E5A"/>
    <w:rsid w:val="005E6DB9"/>
    <w:rsid w:val="005E7F18"/>
    <w:rsid w:val="005F1E0E"/>
    <w:rsid w:val="005F4963"/>
    <w:rsid w:val="005F5FEB"/>
    <w:rsid w:val="0060088C"/>
    <w:rsid w:val="00600FC5"/>
    <w:rsid w:val="006021F5"/>
    <w:rsid w:val="00605094"/>
    <w:rsid w:val="006118CB"/>
    <w:rsid w:val="006143C9"/>
    <w:rsid w:val="00614A2D"/>
    <w:rsid w:val="00620C4A"/>
    <w:rsid w:val="00620CD3"/>
    <w:rsid w:val="0062457E"/>
    <w:rsid w:val="0063042E"/>
    <w:rsid w:val="00633347"/>
    <w:rsid w:val="00633E16"/>
    <w:rsid w:val="0063778A"/>
    <w:rsid w:val="00637BF7"/>
    <w:rsid w:val="006400FF"/>
    <w:rsid w:val="00646736"/>
    <w:rsid w:val="00650251"/>
    <w:rsid w:val="00655DAE"/>
    <w:rsid w:val="00664EE0"/>
    <w:rsid w:val="006721CB"/>
    <w:rsid w:val="00672493"/>
    <w:rsid w:val="0067419A"/>
    <w:rsid w:val="00681899"/>
    <w:rsid w:val="006846EC"/>
    <w:rsid w:val="006871ED"/>
    <w:rsid w:val="00690C01"/>
    <w:rsid w:val="00691770"/>
    <w:rsid w:val="0069184B"/>
    <w:rsid w:val="00696526"/>
    <w:rsid w:val="006A0C53"/>
    <w:rsid w:val="006A2352"/>
    <w:rsid w:val="006B085B"/>
    <w:rsid w:val="006B20B4"/>
    <w:rsid w:val="006B41A2"/>
    <w:rsid w:val="006B5804"/>
    <w:rsid w:val="006C359E"/>
    <w:rsid w:val="006C54E0"/>
    <w:rsid w:val="006C711C"/>
    <w:rsid w:val="006D082A"/>
    <w:rsid w:val="006D2088"/>
    <w:rsid w:val="006D23E8"/>
    <w:rsid w:val="006D423B"/>
    <w:rsid w:val="006D4F77"/>
    <w:rsid w:val="006E13DE"/>
    <w:rsid w:val="006E4A6A"/>
    <w:rsid w:val="006E698A"/>
    <w:rsid w:val="006F554D"/>
    <w:rsid w:val="006F6779"/>
    <w:rsid w:val="00705795"/>
    <w:rsid w:val="00711AF9"/>
    <w:rsid w:val="007123FB"/>
    <w:rsid w:val="00713D35"/>
    <w:rsid w:val="00714DE2"/>
    <w:rsid w:val="00717CD4"/>
    <w:rsid w:val="00722602"/>
    <w:rsid w:val="00725795"/>
    <w:rsid w:val="007265D2"/>
    <w:rsid w:val="0073634C"/>
    <w:rsid w:val="007367AC"/>
    <w:rsid w:val="00736E71"/>
    <w:rsid w:val="00742DEF"/>
    <w:rsid w:val="00742F52"/>
    <w:rsid w:val="00743891"/>
    <w:rsid w:val="007438F3"/>
    <w:rsid w:val="007445DC"/>
    <w:rsid w:val="00744C3E"/>
    <w:rsid w:val="00753F06"/>
    <w:rsid w:val="007637EF"/>
    <w:rsid w:val="00764E54"/>
    <w:rsid w:val="0077216C"/>
    <w:rsid w:val="0077733E"/>
    <w:rsid w:val="00783112"/>
    <w:rsid w:val="00783E37"/>
    <w:rsid w:val="00784C9B"/>
    <w:rsid w:val="00786DBB"/>
    <w:rsid w:val="00787E25"/>
    <w:rsid w:val="00790790"/>
    <w:rsid w:val="0079347A"/>
    <w:rsid w:val="00794B8D"/>
    <w:rsid w:val="00797002"/>
    <w:rsid w:val="007A38F7"/>
    <w:rsid w:val="007A3FDB"/>
    <w:rsid w:val="007A6141"/>
    <w:rsid w:val="007A7502"/>
    <w:rsid w:val="007B006B"/>
    <w:rsid w:val="007B0BB6"/>
    <w:rsid w:val="007B3A60"/>
    <w:rsid w:val="007B432F"/>
    <w:rsid w:val="007B5368"/>
    <w:rsid w:val="007C72C8"/>
    <w:rsid w:val="007D3EEF"/>
    <w:rsid w:val="007E36B7"/>
    <w:rsid w:val="007E3E3A"/>
    <w:rsid w:val="007E7E93"/>
    <w:rsid w:val="007F3863"/>
    <w:rsid w:val="007F64AE"/>
    <w:rsid w:val="007F6A3F"/>
    <w:rsid w:val="007F7923"/>
    <w:rsid w:val="00801D09"/>
    <w:rsid w:val="00801E82"/>
    <w:rsid w:val="00803BB4"/>
    <w:rsid w:val="008056F9"/>
    <w:rsid w:val="00807FA6"/>
    <w:rsid w:val="00811AF1"/>
    <w:rsid w:val="008120B7"/>
    <w:rsid w:val="008142CD"/>
    <w:rsid w:val="008144FD"/>
    <w:rsid w:val="00817305"/>
    <w:rsid w:val="008205C8"/>
    <w:rsid w:val="00822812"/>
    <w:rsid w:val="00823E77"/>
    <w:rsid w:val="00825858"/>
    <w:rsid w:val="0082764A"/>
    <w:rsid w:val="00830834"/>
    <w:rsid w:val="00832AF6"/>
    <w:rsid w:val="0083318A"/>
    <w:rsid w:val="0083580B"/>
    <w:rsid w:val="00836430"/>
    <w:rsid w:val="00836E06"/>
    <w:rsid w:val="00837229"/>
    <w:rsid w:val="0084452E"/>
    <w:rsid w:val="008572AE"/>
    <w:rsid w:val="00863626"/>
    <w:rsid w:val="00863D86"/>
    <w:rsid w:val="00865289"/>
    <w:rsid w:val="00865AA9"/>
    <w:rsid w:val="008665F7"/>
    <w:rsid w:val="008669E4"/>
    <w:rsid w:val="008676A4"/>
    <w:rsid w:val="00871193"/>
    <w:rsid w:val="008740A6"/>
    <w:rsid w:val="00874FB2"/>
    <w:rsid w:val="008811A3"/>
    <w:rsid w:val="00881B17"/>
    <w:rsid w:val="00882749"/>
    <w:rsid w:val="00882787"/>
    <w:rsid w:val="008923D9"/>
    <w:rsid w:val="00892C6A"/>
    <w:rsid w:val="00894EA9"/>
    <w:rsid w:val="00895B50"/>
    <w:rsid w:val="0089734B"/>
    <w:rsid w:val="008976F2"/>
    <w:rsid w:val="008A0B74"/>
    <w:rsid w:val="008A7BC9"/>
    <w:rsid w:val="008B2F57"/>
    <w:rsid w:val="008B3315"/>
    <w:rsid w:val="008B6C2C"/>
    <w:rsid w:val="008C1FC2"/>
    <w:rsid w:val="008D40B7"/>
    <w:rsid w:val="008E1F23"/>
    <w:rsid w:val="008E28EA"/>
    <w:rsid w:val="008E3FD9"/>
    <w:rsid w:val="008E6568"/>
    <w:rsid w:val="008E6B35"/>
    <w:rsid w:val="008E7D17"/>
    <w:rsid w:val="008F2744"/>
    <w:rsid w:val="008F30FF"/>
    <w:rsid w:val="008F4908"/>
    <w:rsid w:val="008F6275"/>
    <w:rsid w:val="009123E9"/>
    <w:rsid w:val="00912662"/>
    <w:rsid w:val="00912C81"/>
    <w:rsid w:val="00917025"/>
    <w:rsid w:val="00930174"/>
    <w:rsid w:val="00931339"/>
    <w:rsid w:val="00936B26"/>
    <w:rsid w:val="0093740A"/>
    <w:rsid w:val="00940E1C"/>
    <w:rsid w:val="00945425"/>
    <w:rsid w:val="00950563"/>
    <w:rsid w:val="00951686"/>
    <w:rsid w:val="00952588"/>
    <w:rsid w:val="00952B64"/>
    <w:rsid w:val="0095341D"/>
    <w:rsid w:val="009621E1"/>
    <w:rsid w:val="009639CE"/>
    <w:rsid w:val="00963E47"/>
    <w:rsid w:val="00965FB9"/>
    <w:rsid w:val="00974675"/>
    <w:rsid w:val="00976CC3"/>
    <w:rsid w:val="00981207"/>
    <w:rsid w:val="00981A69"/>
    <w:rsid w:val="00983EAA"/>
    <w:rsid w:val="00984495"/>
    <w:rsid w:val="00984A74"/>
    <w:rsid w:val="00985594"/>
    <w:rsid w:val="009931E7"/>
    <w:rsid w:val="009A0600"/>
    <w:rsid w:val="009A1B4E"/>
    <w:rsid w:val="009A34B6"/>
    <w:rsid w:val="009B6088"/>
    <w:rsid w:val="009C4D25"/>
    <w:rsid w:val="009D02EE"/>
    <w:rsid w:val="009D1139"/>
    <w:rsid w:val="009D64E4"/>
    <w:rsid w:val="009D7F50"/>
    <w:rsid w:val="009E0313"/>
    <w:rsid w:val="009E322C"/>
    <w:rsid w:val="009E665E"/>
    <w:rsid w:val="009E6C3E"/>
    <w:rsid w:val="009E7874"/>
    <w:rsid w:val="009F1855"/>
    <w:rsid w:val="009F474E"/>
    <w:rsid w:val="009F4E09"/>
    <w:rsid w:val="009F616A"/>
    <w:rsid w:val="009F7E23"/>
    <w:rsid w:val="00A04423"/>
    <w:rsid w:val="00A05E33"/>
    <w:rsid w:val="00A05F9E"/>
    <w:rsid w:val="00A075DC"/>
    <w:rsid w:val="00A10F59"/>
    <w:rsid w:val="00A11F30"/>
    <w:rsid w:val="00A15CFA"/>
    <w:rsid w:val="00A162CD"/>
    <w:rsid w:val="00A21A15"/>
    <w:rsid w:val="00A22C1E"/>
    <w:rsid w:val="00A234A3"/>
    <w:rsid w:val="00A23821"/>
    <w:rsid w:val="00A269EE"/>
    <w:rsid w:val="00A26EB9"/>
    <w:rsid w:val="00A30B56"/>
    <w:rsid w:val="00A32F0D"/>
    <w:rsid w:val="00A37A6D"/>
    <w:rsid w:val="00A45541"/>
    <w:rsid w:val="00A45BBD"/>
    <w:rsid w:val="00A47BB3"/>
    <w:rsid w:val="00A5051A"/>
    <w:rsid w:val="00A70D32"/>
    <w:rsid w:val="00A72548"/>
    <w:rsid w:val="00A72EB8"/>
    <w:rsid w:val="00A8086C"/>
    <w:rsid w:val="00A81EE5"/>
    <w:rsid w:val="00A83027"/>
    <w:rsid w:val="00A8311F"/>
    <w:rsid w:val="00A8595E"/>
    <w:rsid w:val="00A87E3D"/>
    <w:rsid w:val="00A920F2"/>
    <w:rsid w:val="00A94F9D"/>
    <w:rsid w:val="00A96ACC"/>
    <w:rsid w:val="00A9704E"/>
    <w:rsid w:val="00AA29BC"/>
    <w:rsid w:val="00AA3E95"/>
    <w:rsid w:val="00AB20AA"/>
    <w:rsid w:val="00AB23EC"/>
    <w:rsid w:val="00AB2D1E"/>
    <w:rsid w:val="00AB7F6C"/>
    <w:rsid w:val="00AC07C3"/>
    <w:rsid w:val="00AC3A00"/>
    <w:rsid w:val="00AC40CA"/>
    <w:rsid w:val="00AC7889"/>
    <w:rsid w:val="00AD4155"/>
    <w:rsid w:val="00AD6413"/>
    <w:rsid w:val="00AE18D5"/>
    <w:rsid w:val="00AE1EF9"/>
    <w:rsid w:val="00AE3C85"/>
    <w:rsid w:val="00AE616F"/>
    <w:rsid w:val="00AE65EA"/>
    <w:rsid w:val="00AF0F09"/>
    <w:rsid w:val="00AF2359"/>
    <w:rsid w:val="00AF24BF"/>
    <w:rsid w:val="00AF26E2"/>
    <w:rsid w:val="00AF516B"/>
    <w:rsid w:val="00B133C3"/>
    <w:rsid w:val="00B26366"/>
    <w:rsid w:val="00B26D85"/>
    <w:rsid w:val="00B42088"/>
    <w:rsid w:val="00B541FB"/>
    <w:rsid w:val="00B549EB"/>
    <w:rsid w:val="00B55E3F"/>
    <w:rsid w:val="00B561E2"/>
    <w:rsid w:val="00B57130"/>
    <w:rsid w:val="00B63000"/>
    <w:rsid w:val="00B70977"/>
    <w:rsid w:val="00B72577"/>
    <w:rsid w:val="00B72F23"/>
    <w:rsid w:val="00B7445F"/>
    <w:rsid w:val="00B75D9E"/>
    <w:rsid w:val="00B8165E"/>
    <w:rsid w:val="00B866A4"/>
    <w:rsid w:val="00B903CB"/>
    <w:rsid w:val="00B90FDE"/>
    <w:rsid w:val="00B9459C"/>
    <w:rsid w:val="00B97A46"/>
    <w:rsid w:val="00BA4C51"/>
    <w:rsid w:val="00BA5636"/>
    <w:rsid w:val="00BA6395"/>
    <w:rsid w:val="00BA6526"/>
    <w:rsid w:val="00BB1F41"/>
    <w:rsid w:val="00BB4C3C"/>
    <w:rsid w:val="00BC25D4"/>
    <w:rsid w:val="00BC4DA8"/>
    <w:rsid w:val="00BC7D8B"/>
    <w:rsid w:val="00BD06AE"/>
    <w:rsid w:val="00BD137E"/>
    <w:rsid w:val="00BD4D68"/>
    <w:rsid w:val="00BD5AE0"/>
    <w:rsid w:val="00BE1233"/>
    <w:rsid w:val="00BE1262"/>
    <w:rsid w:val="00BE16CF"/>
    <w:rsid w:val="00BE697A"/>
    <w:rsid w:val="00BF354E"/>
    <w:rsid w:val="00BF3C87"/>
    <w:rsid w:val="00BF42FE"/>
    <w:rsid w:val="00BF5D29"/>
    <w:rsid w:val="00BF772C"/>
    <w:rsid w:val="00C00E04"/>
    <w:rsid w:val="00C01434"/>
    <w:rsid w:val="00C02AB5"/>
    <w:rsid w:val="00C050DB"/>
    <w:rsid w:val="00C0657A"/>
    <w:rsid w:val="00C1115F"/>
    <w:rsid w:val="00C11A88"/>
    <w:rsid w:val="00C133C0"/>
    <w:rsid w:val="00C17AC6"/>
    <w:rsid w:val="00C24C3F"/>
    <w:rsid w:val="00C34617"/>
    <w:rsid w:val="00C369AD"/>
    <w:rsid w:val="00C3746F"/>
    <w:rsid w:val="00C3750F"/>
    <w:rsid w:val="00C37F15"/>
    <w:rsid w:val="00C410CD"/>
    <w:rsid w:val="00C418F6"/>
    <w:rsid w:val="00C43C8D"/>
    <w:rsid w:val="00C51D91"/>
    <w:rsid w:val="00C623AB"/>
    <w:rsid w:val="00C644DD"/>
    <w:rsid w:val="00C64CEB"/>
    <w:rsid w:val="00C65309"/>
    <w:rsid w:val="00C67864"/>
    <w:rsid w:val="00C70438"/>
    <w:rsid w:val="00C70FFF"/>
    <w:rsid w:val="00C737FF"/>
    <w:rsid w:val="00C83666"/>
    <w:rsid w:val="00C839AB"/>
    <w:rsid w:val="00C841ED"/>
    <w:rsid w:val="00C86258"/>
    <w:rsid w:val="00C86F1D"/>
    <w:rsid w:val="00C87B32"/>
    <w:rsid w:val="00C93D56"/>
    <w:rsid w:val="00C977CD"/>
    <w:rsid w:val="00CA5E10"/>
    <w:rsid w:val="00CB0CD0"/>
    <w:rsid w:val="00CB1836"/>
    <w:rsid w:val="00CB2746"/>
    <w:rsid w:val="00CB6294"/>
    <w:rsid w:val="00CC3131"/>
    <w:rsid w:val="00CD543C"/>
    <w:rsid w:val="00CE53CF"/>
    <w:rsid w:val="00CE7340"/>
    <w:rsid w:val="00CF0658"/>
    <w:rsid w:val="00CF0A22"/>
    <w:rsid w:val="00CF6D85"/>
    <w:rsid w:val="00D03FC2"/>
    <w:rsid w:val="00D0588E"/>
    <w:rsid w:val="00D0642D"/>
    <w:rsid w:val="00D07BCE"/>
    <w:rsid w:val="00D117F1"/>
    <w:rsid w:val="00D16656"/>
    <w:rsid w:val="00D20F9F"/>
    <w:rsid w:val="00D21103"/>
    <w:rsid w:val="00D30CEB"/>
    <w:rsid w:val="00D30DAC"/>
    <w:rsid w:val="00D316F9"/>
    <w:rsid w:val="00D35644"/>
    <w:rsid w:val="00D3796B"/>
    <w:rsid w:val="00D44AE3"/>
    <w:rsid w:val="00D47BF0"/>
    <w:rsid w:val="00D53789"/>
    <w:rsid w:val="00D543C1"/>
    <w:rsid w:val="00D55FBD"/>
    <w:rsid w:val="00D641DF"/>
    <w:rsid w:val="00D64DC1"/>
    <w:rsid w:val="00D64F8A"/>
    <w:rsid w:val="00D66841"/>
    <w:rsid w:val="00D66B62"/>
    <w:rsid w:val="00D67D72"/>
    <w:rsid w:val="00D74026"/>
    <w:rsid w:val="00D7625C"/>
    <w:rsid w:val="00D87504"/>
    <w:rsid w:val="00D921B9"/>
    <w:rsid w:val="00D92FAC"/>
    <w:rsid w:val="00D95E4C"/>
    <w:rsid w:val="00D96AB3"/>
    <w:rsid w:val="00DA26DB"/>
    <w:rsid w:val="00DA4BDA"/>
    <w:rsid w:val="00DB1378"/>
    <w:rsid w:val="00DB4190"/>
    <w:rsid w:val="00DB5BDF"/>
    <w:rsid w:val="00DB63D8"/>
    <w:rsid w:val="00DC2A0A"/>
    <w:rsid w:val="00DC4219"/>
    <w:rsid w:val="00DD3DBB"/>
    <w:rsid w:val="00DD7F6B"/>
    <w:rsid w:val="00DE07F0"/>
    <w:rsid w:val="00DE2B03"/>
    <w:rsid w:val="00DE344E"/>
    <w:rsid w:val="00DF0363"/>
    <w:rsid w:val="00DF2B53"/>
    <w:rsid w:val="00DF4CCD"/>
    <w:rsid w:val="00DF5B47"/>
    <w:rsid w:val="00DF67BD"/>
    <w:rsid w:val="00DF6C7E"/>
    <w:rsid w:val="00E00AD6"/>
    <w:rsid w:val="00E013BC"/>
    <w:rsid w:val="00E032CB"/>
    <w:rsid w:val="00E03D02"/>
    <w:rsid w:val="00E06FDF"/>
    <w:rsid w:val="00E14EBC"/>
    <w:rsid w:val="00E155E9"/>
    <w:rsid w:val="00E204CF"/>
    <w:rsid w:val="00E257A2"/>
    <w:rsid w:val="00E26A31"/>
    <w:rsid w:val="00E33C44"/>
    <w:rsid w:val="00E34416"/>
    <w:rsid w:val="00E34F60"/>
    <w:rsid w:val="00E4493E"/>
    <w:rsid w:val="00E4509F"/>
    <w:rsid w:val="00E474D9"/>
    <w:rsid w:val="00E50800"/>
    <w:rsid w:val="00E514DA"/>
    <w:rsid w:val="00E540DB"/>
    <w:rsid w:val="00E6206D"/>
    <w:rsid w:val="00E62B42"/>
    <w:rsid w:val="00E646CC"/>
    <w:rsid w:val="00E67C9D"/>
    <w:rsid w:val="00E724DE"/>
    <w:rsid w:val="00E769E2"/>
    <w:rsid w:val="00E80CDB"/>
    <w:rsid w:val="00E9098D"/>
    <w:rsid w:val="00E9136D"/>
    <w:rsid w:val="00E9152D"/>
    <w:rsid w:val="00EA45AD"/>
    <w:rsid w:val="00EA5895"/>
    <w:rsid w:val="00EA6151"/>
    <w:rsid w:val="00EA7A2D"/>
    <w:rsid w:val="00EB2393"/>
    <w:rsid w:val="00ED01D1"/>
    <w:rsid w:val="00ED646E"/>
    <w:rsid w:val="00EE1543"/>
    <w:rsid w:val="00EE1E44"/>
    <w:rsid w:val="00EE73FC"/>
    <w:rsid w:val="00EF1166"/>
    <w:rsid w:val="00EF2365"/>
    <w:rsid w:val="00EF2560"/>
    <w:rsid w:val="00EF3604"/>
    <w:rsid w:val="00EF4810"/>
    <w:rsid w:val="00F00F70"/>
    <w:rsid w:val="00F03AAA"/>
    <w:rsid w:val="00F06038"/>
    <w:rsid w:val="00F06362"/>
    <w:rsid w:val="00F1309E"/>
    <w:rsid w:val="00F152BE"/>
    <w:rsid w:val="00F16DD5"/>
    <w:rsid w:val="00F16F03"/>
    <w:rsid w:val="00F17607"/>
    <w:rsid w:val="00F20946"/>
    <w:rsid w:val="00F228FE"/>
    <w:rsid w:val="00F22F49"/>
    <w:rsid w:val="00F24F5A"/>
    <w:rsid w:val="00F27F51"/>
    <w:rsid w:val="00F32E65"/>
    <w:rsid w:val="00F331DD"/>
    <w:rsid w:val="00F36428"/>
    <w:rsid w:val="00F37282"/>
    <w:rsid w:val="00F403EF"/>
    <w:rsid w:val="00F4216F"/>
    <w:rsid w:val="00F46F97"/>
    <w:rsid w:val="00F54751"/>
    <w:rsid w:val="00F558C0"/>
    <w:rsid w:val="00F56A29"/>
    <w:rsid w:val="00F57193"/>
    <w:rsid w:val="00F57318"/>
    <w:rsid w:val="00F60225"/>
    <w:rsid w:val="00F60314"/>
    <w:rsid w:val="00F622B1"/>
    <w:rsid w:val="00F63806"/>
    <w:rsid w:val="00F65B94"/>
    <w:rsid w:val="00F70F3A"/>
    <w:rsid w:val="00F71B09"/>
    <w:rsid w:val="00F74156"/>
    <w:rsid w:val="00F747C5"/>
    <w:rsid w:val="00F7607A"/>
    <w:rsid w:val="00F815FF"/>
    <w:rsid w:val="00F834AD"/>
    <w:rsid w:val="00F83763"/>
    <w:rsid w:val="00F85739"/>
    <w:rsid w:val="00F8630B"/>
    <w:rsid w:val="00F86A9A"/>
    <w:rsid w:val="00F86CB7"/>
    <w:rsid w:val="00F90ECA"/>
    <w:rsid w:val="00F94417"/>
    <w:rsid w:val="00F94F31"/>
    <w:rsid w:val="00F979F2"/>
    <w:rsid w:val="00F97FDB"/>
    <w:rsid w:val="00FB0525"/>
    <w:rsid w:val="00FB6A97"/>
    <w:rsid w:val="00FC366D"/>
    <w:rsid w:val="00FD2FD2"/>
    <w:rsid w:val="00FD523D"/>
    <w:rsid w:val="00FE0810"/>
    <w:rsid w:val="00FE0A90"/>
    <w:rsid w:val="00FE234D"/>
    <w:rsid w:val="00FE3242"/>
    <w:rsid w:val="00FF0358"/>
    <w:rsid w:val="00FF5F3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125806"/>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1">
    <w:name w:val="heading 1"/>
    <w:basedOn w:val="Normal"/>
    <w:next w:val="Normal"/>
    <w:link w:val="Balk1Char"/>
    <w:uiPriority w:val="9"/>
    <w:qFormat/>
    <w:rsid w:val="00786DBB"/>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40"/>
      <w:outlineLvl w:val="0"/>
    </w:pPr>
    <w:rPr>
      <w:rFonts w:asciiTheme="majorHAnsi" w:eastAsiaTheme="majorEastAsia" w:hAnsiTheme="majorHAnsi" w:cstheme="majorBidi"/>
      <w:color w:val="2E74B5" w:themeColor="accent1" w:themeShade="BF"/>
      <w:sz w:val="32"/>
      <w:szCs w:val="32"/>
      <w:bdr w:val="none" w:sz="0" w:space="0" w:color="auto"/>
    </w:rPr>
  </w:style>
  <w:style w:type="paragraph" w:styleId="Balk2">
    <w:name w:val="heading 2"/>
    <w:basedOn w:val="Normal"/>
    <w:link w:val="Balk2Char"/>
    <w:uiPriority w:val="9"/>
    <w:qFormat/>
    <w:rsid w:val="002E10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Times New Roman"/>
      <w:b/>
      <w:bCs/>
      <w:sz w:val="36"/>
      <w:szCs w:val="36"/>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zmlenmeyenBahsetme1">
    <w:name w:val="Çözümlenmeyen Bahsetme1"/>
    <w:basedOn w:val="VarsaylanParagrafYazTipi"/>
    <w:uiPriority w:val="99"/>
    <w:semiHidden/>
    <w:unhideWhenUsed/>
    <w:rsid w:val="00A21A15"/>
    <w:rPr>
      <w:color w:val="605E5C"/>
      <w:shd w:val="clear" w:color="auto" w:fill="E1DFDD"/>
    </w:rPr>
  </w:style>
  <w:style w:type="character" w:customStyle="1" w:styleId="bumpedfont15">
    <w:name w:val="bumpedfont15"/>
    <w:basedOn w:val="VarsaylanParagrafYazTipi"/>
    <w:rsid w:val="008E28EA"/>
  </w:style>
  <w:style w:type="paragraph" w:customStyle="1" w:styleId="elementtoproof">
    <w:name w:val="elementtoproof"/>
    <w:basedOn w:val="Normal"/>
    <w:rsid w:val="0089734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val="en-GB" w:eastAsia="en-GB"/>
    </w:rPr>
  </w:style>
  <w:style w:type="character" w:styleId="zlenenKpr">
    <w:name w:val="FollowedHyperlink"/>
    <w:basedOn w:val="VarsaylanParagrafYazTipi"/>
    <w:uiPriority w:val="99"/>
    <w:semiHidden/>
    <w:unhideWhenUsed/>
    <w:rsid w:val="0089734B"/>
    <w:rPr>
      <w:color w:val="954F72" w:themeColor="followedHyperlink"/>
      <w:u w:val="single"/>
    </w:rPr>
  </w:style>
  <w:style w:type="paragraph" w:styleId="Dzeltme">
    <w:name w:val="Revision"/>
    <w:hidden/>
    <w:uiPriority w:val="99"/>
    <w:semiHidden/>
    <w:rsid w:val="00BA6395"/>
    <w:pPr>
      <w:spacing w:after="0" w:line="240" w:lineRule="auto"/>
    </w:pPr>
    <w:rPr>
      <w:rFonts w:ascii="Times New Roman" w:eastAsia="Arial Unicode MS" w:hAnsi="Times New Roman" w:cs="Times New Roman"/>
      <w:sz w:val="24"/>
      <w:szCs w:val="24"/>
      <w:bdr w:val="nil"/>
    </w:rPr>
  </w:style>
  <w:style w:type="character" w:customStyle="1" w:styleId="zmlenmeyenBahsetme2">
    <w:name w:val="Çözümlenmeyen Bahsetme2"/>
    <w:basedOn w:val="VarsaylanParagrafYazTipi"/>
    <w:uiPriority w:val="99"/>
    <w:semiHidden/>
    <w:unhideWhenUsed/>
    <w:rsid w:val="00DD3DBB"/>
    <w:rPr>
      <w:color w:val="605E5C"/>
      <w:shd w:val="clear" w:color="auto" w:fill="E1DFDD"/>
    </w:rPr>
  </w:style>
  <w:style w:type="character" w:customStyle="1" w:styleId="Balk2Char">
    <w:name w:val="Başlık 2 Char"/>
    <w:basedOn w:val="VarsaylanParagrafYazTipi"/>
    <w:link w:val="Balk2"/>
    <w:uiPriority w:val="9"/>
    <w:rsid w:val="002E10F3"/>
    <w:rPr>
      <w:rFonts w:ascii="Times New Roman" w:eastAsia="Times New Roman" w:hAnsi="Times New Roman" w:cs="Times New Roman"/>
      <w:b/>
      <w:bCs/>
      <w:sz w:val="36"/>
      <w:szCs w:val="36"/>
      <w:lang w:eastAsia="tr-TR"/>
    </w:rPr>
  </w:style>
  <w:style w:type="paragraph" w:customStyle="1" w:styleId="selectionshareable">
    <w:name w:val="selectionshareable"/>
    <w:basedOn w:val="Normal"/>
    <w:rsid w:val="004F13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AralkYok">
    <w:name w:val="No Spacing"/>
    <w:uiPriority w:val="1"/>
    <w:qFormat/>
    <w:rsid w:val="00B420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customStyle="1" w:styleId="UnresolvedMention1">
    <w:name w:val="Unresolved Mention1"/>
    <w:basedOn w:val="VarsaylanParagrafYazTipi"/>
    <w:uiPriority w:val="99"/>
    <w:semiHidden/>
    <w:unhideWhenUsed/>
    <w:rsid w:val="003641DA"/>
    <w:rPr>
      <w:color w:val="605E5C"/>
      <w:shd w:val="clear" w:color="auto" w:fill="E1DFDD"/>
    </w:rPr>
  </w:style>
  <w:style w:type="paragraph" w:styleId="NormalWeb">
    <w:name w:val="Normal (Web)"/>
    <w:basedOn w:val="Normal"/>
    <w:uiPriority w:val="99"/>
    <w:semiHidden/>
    <w:unhideWhenUsed/>
    <w:rsid w:val="001374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eastAsia="tr-TR"/>
    </w:rPr>
  </w:style>
  <w:style w:type="character" w:customStyle="1" w:styleId="zmlenmeyenBahsetme3">
    <w:name w:val="Çözümlenmeyen Bahsetme3"/>
    <w:basedOn w:val="VarsaylanParagrafYazTipi"/>
    <w:uiPriority w:val="99"/>
    <w:semiHidden/>
    <w:unhideWhenUsed/>
    <w:rsid w:val="00A45BBD"/>
    <w:rPr>
      <w:color w:val="605E5C"/>
      <w:shd w:val="clear" w:color="auto" w:fill="E1DFDD"/>
    </w:rPr>
  </w:style>
  <w:style w:type="character" w:styleId="zmlenmeyenBahsetme">
    <w:name w:val="Unresolved Mention"/>
    <w:basedOn w:val="VarsaylanParagrafYazTipi"/>
    <w:uiPriority w:val="99"/>
    <w:semiHidden/>
    <w:unhideWhenUsed/>
    <w:rsid w:val="00E6206D"/>
    <w:rPr>
      <w:color w:val="605E5C"/>
      <w:shd w:val="clear" w:color="auto" w:fill="E1DFDD"/>
    </w:rPr>
  </w:style>
  <w:style w:type="character" w:customStyle="1" w:styleId="Balk1Char">
    <w:name w:val="Başlık 1 Char"/>
    <w:basedOn w:val="VarsaylanParagrafYazTipi"/>
    <w:link w:val="Balk1"/>
    <w:uiPriority w:val="9"/>
    <w:rsid w:val="00786DBB"/>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975097">
      <w:bodyDiv w:val="1"/>
      <w:marLeft w:val="0"/>
      <w:marRight w:val="0"/>
      <w:marTop w:val="0"/>
      <w:marBottom w:val="0"/>
      <w:divBdr>
        <w:top w:val="none" w:sz="0" w:space="0" w:color="auto"/>
        <w:left w:val="none" w:sz="0" w:space="0" w:color="auto"/>
        <w:bottom w:val="none" w:sz="0" w:space="0" w:color="auto"/>
        <w:right w:val="none" w:sz="0" w:space="0" w:color="auto"/>
      </w:divBdr>
    </w:div>
    <w:div w:id="129901449">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09926344">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79736471">
      <w:bodyDiv w:val="1"/>
      <w:marLeft w:val="0"/>
      <w:marRight w:val="0"/>
      <w:marTop w:val="0"/>
      <w:marBottom w:val="0"/>
      <w:divBdr>
        <w:top w:val="none" w:sz="0" w:space="0" w:color="auto"/>
        <w:left w:val="none" w:sz="0" w:space="0" w:color="auto"/>
        <w:bottom w:val="none" w:sz="0" w:space="0" w:color="auto"/>
        <w:right w:val="none" w:sz="0" w:space="0" w:color="auto"/>
      </w:divBdr>
    </w:div>
    <w:div w:id="688340687">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34010238">
      <w:bodyDiv w:val="1"/>
      <w:marLeft w:val="0"/>
      <w:marRight w:val="0"/>
      <w:marTop w:val="0"/>
      <w:marBottom w:val="0"/>
      <w:divBdr>
        <w:top w:val="none" w:sz="0" w:space="0" w:color="auto"/>
        <w:left w:val="none" w:sz="0" w:space="0" w:color="auto"/>
        <w:bottom w:val="none" w:sz="0" w:space="0" w:color="auto"/>
        <w:right w:val="none" w:sz="0" w:space="0" w:color="auto"/>
      </w:divBdr>
    </w:div>
    <w:div w:id="954021309">
      <w:bodyDiv w:val="1"/>
      <w:marLeft w:val="0"/>
      <w:marRight w:val="0"/>
      <w:marTop w:val="0"/>
      <w:marBottom w:val="0"/>
      <w:divBdr>
        <w:top w:val="none" w:sz="0" w:space="0" w:color="auto"/>
        <w:left w:val="none" w:sz="0" w:space="0" w:color="auto"/>
        <w:bottom w:val="none" w:sz="0" w:space="0" w:color="auto"/>
        <w:right w:val="none" w:sz="0" w:space="0" w:color="auto"/>
      </w:divBdr>
    </w:div>
    <w:div w:id="954750694">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80855735">
      <w:bodyDiv w:val="1"/>
      <w:marLeft w:val="0"/>
      <w:marRight w:val="0"/>
      <w:marTop w:val="0"/>
      <w:marBottom w:val="0"/>
      <w:divBdr>
        <w:top w:val="none" w:sz="0" w:space="0" w:color="auto"/>
        <w:left w:val="none" w:sz="0" w:space="0" w:color="auto"/>
        <w:bottom w:val="none" w:sz="0" w:space="0" w:color="auto"/>
        <w:right w:val="none" w:sz="0" w:space="0" w:color="auto"/>
      </w:divBdr>
    </w:div>
    <w:div w:id="1196844404">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55110446">
      <w:bodyDiv w:val="1"/>
      <w:marLeft w:val="0"/>
      <w:marRight w:val="0"/>
      <w:marTop w:val="0"/>
      <w:marBottom w:val="0"/>
      <w:divBdr>
        <w:top w:val="none" w:sz="0" w:space="0" w:color="auto"/>
        <w:left w:val="none" w:sz="0" w:space="0" w:color="auto"/>
        <w:bottom w:val="none" w:sz="0" w:space="0" w:color="auto"/>
        <w:right w:val="none" w:sz="0" w:space="0" w:color="auto"/>
      </w:divBdr>
    </w:div>
    <w:div w:id="1611156514">
      <w:bodyDiv w:val="1"/>
      <w:marLeft w:val="0"/>
      <w:marRight w:val="0"/>
      <w:marTop w:val="0"/>
      <w:marBottom w:val="0"/>
      <w:divBdr>
        <w:top w:val="none" w:sz="0" w:space="0" w:color="auto"/>
        <w:left w:val="none" w:sz="0" w:space="0" w:color="auto"/>
        <w:bottom w:val="none" w:sz="0" w:space="0" w:color="auto"/>
        <w:right w:val="none" w:sz="0" w:space="0" w:color="auto"/>
      </w:divBdr>
    </w:div>
    <w:div w:id="1702588540">
      <w:bodyDiv w:val="1"/>
      <w:marLeft w:val="0"/>
      <w:marRight w:val="0"/>
      <w:marTop w:val="0"/>
      <w:marBottom w:val="0"/>
      <w:divBdr>
        <w:top w:val="none" w:sz="0" w:space="0" w:color="auto"/>
        <w:left w:val="none" w:sz="0" w:space="0" w:color="auto"/>
        <w:bottom w:val="none" w:sz="0" w:space="0" w:color="auto"/>
        <w:right w:val="none" w:sz="0" w:space="0" w:color="auto"/>
      </w:divBdr>
    </w:div>
    <w:div w:id="1713456886">
      <w:bodyDiv w:val="1"/>
      <w:marLeft w:val="0"/>
      <w:marRight w:val="0"/>
      <w:marTop w:val="0"/>
      <w:marBottom w:val="0"/>
      <w:divBdr>
        <w:top w:val="none" w:sz="0" w:space="0" w:color="auto"/>
        <w:left w:val="none" w:sz="0" w:space="0" w:color="auto"/>
        <w:bottom w:val="none" w:sz="0" w:space="0" w:color="auto"/>
        <w:right w:val="none" w:sz="0" w:space="0" w:color="auto"/>
      </w:divBdr>
    </w:div>
    <w:div w:id="1726299983">
      <w:bodyDiv w:val="1"/>
      <w:marLeft w:val="0"/>
      <w:marRight w:val="0"/>
      <w:marTop w:val="0"/>
      <w:marBottom w:val="0"/>
      <w:divBdr>
        <w:top w:val="none" w:sz="0" w:space="0" w:color="auto"/>
        <w:left w:val="none" w:sz="0" w:space="0" w:color="auto"/>
        <w:bottom w:val="none" w:sz="0" w:space="0" w:color="auto"/>
        <w:right w:val="none" w:sz="0" w:space="0" w:color="auto"/>
      </w:divBdr>
    </w:div>
    <w:div w:id="199729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CBD2D-2E6E-4E69-9B7E-3F044FC2F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761</Words>
  <Characters>4344</Characters>
  <Application>Microsoft Office Word</Application>
  <DocSecurity>0</DocSecurity>
  <Lines>36</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DİLA</cp:lastModifiedBy>
  <cp:revision>25</cp:revision>
  <cp:lastPrinted>2024-12-06T11:59:00Z</cp:lastPrinted>
  <dcterms:created xsi:type="dcterms:W3CDTF">2024-12-06T10:44:00Z</dcterms:created>
  <dcterms:modified xsi:type="dcterms:W3CDTF">2024-12-09T07:53:00Z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Word_AddedFooter_PropertyName">
    <vt:lpwstr>true</vt:lpwstr>
  </property>
  <property fmtid="{D5CDD505-2E9C-101B-9397-08002B2CF9AE}" pid="11" name="DetectedPolicyPropertyName">
    <vt:lpwstr/>
  </property>
  <property fmtid="{D5CDD505-2E9C-101B-9397-08002B2CF9AE}" pid="12" name="DetectedKeywordsPropertyName">
    <vt:lpwstr/>
  </property>
</Properties>
</file>