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FD233" w14:textId="77777777" w:rsidR="002C5BC6" w:rsidRPr="007E0892" w:rsidRDefault="002C5BC6" w:rsidP="00480BCE">
      <w:pPr>
        <w:pStyle w:val="Alnt"/>
        <w:rPr>
          <w:rStyle w:val="Gl"/>
        </w:rPr>
      </w:pPr>
    </w:p>
    <w:p w14:paraId="307FC42C" w14:textId="4956B57B" w:rsidR="00432721" w:rsidRPr="006D51CB" w:rsidRDefault="009C487F" w:rsidP="003C3004">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sz w:val="22"/>
          <w:szCs w:val="22"/>
          <w:bdr w:val="none" w:sz="0" w:space="0" w:color="auto"/>
        </w:rPr>
      </w:pPr>
      <w:r w:rsidRPr="006D51CB">
        <w:rPr>
          <w:rFonts w:asciiTheme="minorHAnsi" w:eastAsia="Calibri" w:hAnsiTheme="minorHAnsi" w:cstheme="minorHAnsi"/>
          <w:b/>
          <w:sz w:val="22"/>
          <w:szCs w:val="22"/>
          <w:bdr w:val="none" w:sz="0" w:space="0" w:color="auto"/>
        </w:rPr>
        <w:t>Basın Bülteni</w:t>
      </w:r>
      <w:r w:rsidRPr="006D51CB">
        <w:rPr>
          <w:rFonts w:asciiTheme="minorHAnsi" w:eastAsia="Calibri" w:hAnsiTheme="minorHAnsi" w:cstheme="minorHAnsi"/>
          <w:b/>
          <w:sz w:val="22"/>
          <w:szCs w:val="22"/>
          <w:bdr w:val="none" w:sz="0" w:space="0" w:color="auto"/>
        </w:rPr>
        <w:tab/>
      </w:r>
      <w:r w:rsidRPr="006D51CB">
        <w:rPr>
          <w:rFonts w:asciiTheme="minorHAnsi" w:eastAsia="Calibri" w:hAnsiTheme="minorHAnsi" w:cstheme="minorHAnsi"/>
          <w:b/>
          <w:sz w:val="22"/>
          <w:szCs w:val="22"/>
          <w:bdr w:val="none" w:sz="0" w:space="0" w:color="auto"/>
        </w:rPr>
        <w:tab/>
      </w:r>
      <w:r w:rsidRPr="006D51CB">
        <w:rPr>
          <w:rFonts w:asciiTheme="minorHAnsi" w:eastAsia="Calibri" w:hAnsiTheme="minorHAnsi" w:cstheme="minorHAnsi"/>
          <w:b/>
          <w:sz w:val="22"/>
          <w:szCs w:val="22"/>
          <w:bdr w:val="none" w:sz="0" w:space="0" w:color="auto"/>
        </w:rPr>
        <w:tab/>
      </w:r>
      <w:r w:rsidRPr="006D51CB">
        <w:rPr>
          <w:rFonts w:asciiTheme="minorHAnsi" w:eastAsia="Calibri" w:hAnsiTheme="minorHAnsi" w:cstheme="minorHAnsi"/>
          <w:b/>
          <w:sz w:val="22"/>
          <w:szCs w:val="22"/>
          <w:bdr w:val="none" w:sz="0" w:space="0" w:color="auto"/>
        </w:rPr>
        <w:tab/>
      </w:r>
      <w:r w:rsidR="00932769" w:rsidRPr="006D51CB">
        <w:rPr>
          <w:rFonts w:asciiTheme="minorHAnsi" w:eastAsia="Calibri" w:hAnsiTheme="minorHAnsi" w:cstheme="minorHAnsi"/>
          <w:b/>
          <w:sz w:val="22"/>
          <w:szCs w:val="22"/>
          <w:bdr w:val="none" w:sz="0" w:space="0" w:color="auto"/>
        </w:rPr>
        <w:t xml:space="preserve"> </w:t>
      </w:r>
      <w:r w:rsidR="002C5BC6" w:rsidRPr="006D51CB">
        <w:rPr>
          <w:rFonts w:asciiTheme="minorHAnsi" w:eastAsia="Calibri" w:hAnsiTheme="minorHAnsi" w:cstheme="minorHAnsi"/>
          <w:b/>
          <w:sz w:val="22"/>
          <w:szCs w:val="22"/>
          <w:bdr w:val="none" w:sz="0" w:space="0" w:color="auto"/>
        </w:rPr>
        <w:t xml:space="preserve">      </w:t>
      </w:r>
      <w:r w:rsidR="002C5BC6" w:rsidRPr="006D51CB">
        <w:rPr>
          <w:rFonts w:asciiTheme="minorHAnsi" w:eastAsia="Calibri" w:hAnsiTheme="minorHAnsi" w:cstheme="minorHAnsi"/>
          <w:b/>
          <w:sz w:val="22"/>
          <w:szCs w:val="22"/>
          <w:bdr w:val="none" w:sz="0" w:space="0" w:color="auto"/>
        </w:rPr>
        <w:tab/>
      </w:r>
      <w:r w:rsidR="00932769" w:rsidRPr="006D51CB">
        <w:rPr>
          <w:rFonts w:asciiTheme="minorHAnsi" w:eastAsia="Calibri" w:hAnsiTheme="minorHAnsi" w:cstheme="minorHAnsi"/>
          <w:b/>
          <w:sz w:val="22"/>
          <w:szCs w:val="22"/>
          <w:bdr w:val="none" w:sz="0" w:space="0" w:color="auto"/>
        </w:rPr>
        <w:tab/>
      </w:r>
      <w:r w:rsidR="00932769" w:rsidRPr="006D51CB">
        <w:rPr>
          <w:rFonts w:asciiTheme="minorHAnsi" w:eastAsia="Calibri" w:hAnsiTheme="minorHAnsi" w:cstheme="minorHAnsi"/>
          <w:b/>
          <w:sz w:val="22"/>
          <w:szCs w:val="22"/>
          <w:bdr w:val="none" w:sz="0" w:space="0" w:color="auto"/>
        </w:rPr>
        <w:tab/>
      </w:r>
      <w:r w:rsidR="002C5BC6" w:rsidRPr="006D51CB">
        <w:rPr>
          <w:rFonts w:asciiTheme="minorHAnsi" w:eastAsia="Calibri" w:hAnsiTheme="minorHAnsi" w:cstheme="minorHAnsi"/>
          <w:b/>
          <w:sz w:val="22"/>
          <w:szCs w:val="22"/>
          <w:bdr w:val="none" w:sz="0" w:space="0" w:color="auto"/>
        </w:rPr>
        <w:tab/>
      </w:r>
      <w:r w:rsidR="00296AEA" w:rsidRPr="006D51CB">
        <w:rPr>
          <w:rFonts w:asciiTheme="minorHAnsi" w:eastAsia="Calibri" w:hAnsiTheme="minorHAnsi" w:cstheme="minorHAnsi"/>
          <w:b/>
          <w:sz w:val="22"/>
          <w:szCs w:val="22"/>
          <w:bdr w:val="none" w:sz="0" w:space="0" w:color="auto"/>
        </w:rPr>
        <w:t xml:space="preserve"> </w:t>
      </w:r>
      <w:r w:rsidR="00CC100A" w:rsidRPr="006D51CB">
        <w:rPr>
          <w:rFonts w:asciiTheme="minorHAnsi" w:eastAsia="Calibri" w:hAnsiTheme="minorHAnsi" w:cstheme="minorHAnsi"/>
          <w:b/>
          <w:sz w:val="22"/>
          <w:szCs w:val="22"/>
          <w:bdr w:val="none" w:sz="0" w:space="0" w:color="auto"/>
        </w:rPr>
        <w:t xml:space="preserve">     </w:t>
      </w:r>
      <w:r w:rsidR="00CF2733" w:rsidRPr="006D51CB">
        <w:rPr>
          <w:rFonts w:asciiTheme="minorHAnsi" w:eastAsia="Calibri" w:hAnsiTheme="minorHAnsi" w:cstheme="minorHAnsi"/>
          <w:b/>
          <w:sz w:val="22"/>
          <w:szCs w:val="22"/>
          <w:bdr w:val="none" w:sz="0" w:space="0" w:color="auto"/>
        </w:rPr>
        <w:tab/>
      </w:r>
      <w:r w:rsidR="00D1171B" w:rsidRPr="006D51CB">
        <w:rPr>
          <w:rFonts w:asciiTheme="minorHAnsi" w:eastAsia="Calibri" w:hAnsiTheme="minorHAnsi" w:cstheme="minorHAnsi"/>
          <w:b/>
          <w:sz w:val="22"/>
          <w:szCs w:val="22"/>
          <w:bdr w:val="none" w:sz="0" w:space="0" w:color="auto"/>
        </w:rPr>
        <w:tab/>
      </w:r>
      <w:r w:rsidR="001F5664" w:rsidRPr="006D51CB">
        <w:rPr>
          <w:rFonts w:asciiTheme="minorHAnsi" w:eastAsia="Calibri" w:hAnsiTheme="minorHAnsi" w:cstheme="minorHAnsi"/>
          <w:b/>
          <w:sz w:val="22"/>
          <w:szCs w:val="22"/>
          <w:bdr w:val="none" w:sz="0" w:space="0" w:color="auto"/>
        </w:rPr>
        <w:t xml:space="preserve">      </w:t>
      </w:r>
      <w:r w:rsidR="002C50BF">
        <w:rPr>
          <w:rFonts w:asciiTheme="minorHAnsi" w:eastAsia="Calibri" w:hAnsiTheme="minorHAnsi" w:cstheme="minorHAnsi"/>
          <w:b/>
          <w:sz w:val="22"/>
          <w:szCs w:val="22"/>
          <w:bdr w:val="none" w:sz="0" w:space="0" w:color="auto"/>
        </w:rPr>
        <w:t>7</w:t>
      </w:r>
      <w:r w:rsidR="005072BB" w:rsidRPr="006D51CB">
        <w:rPr>
          <w:rFonts w:asciiTheme="minorHAnsi" w:eastAsia="Calibri" w:hAnsiTheme="minorHAnsi" w:cstheme="minorHAnsi"/>
          <w:b/>
          <w:sz w:val="22"/>
          <w:szCs w:val="22"/>
          <w:bdr w:val="none" w:sz="0" w:space="0" w:color="auto"/>
        </w:rPr>
        <w:t xml:space="preserve"> </w:t>
      </w:r>
      <w:r w:rsidR="004607D7" w:rsidRPr="006D51CB">
        <w:rPr>
          <w:rFonts w:asciiTheme="minorHAnsi" w:eastAsia="Calibri" w:hAnsiTheme="minorHAnsi" w:cstheme="minorHAnsi"/>
          <w:b/>
          <w:sz w:val="22"/>
          <w:szCs w:val="22"/>
          <w:bdr w:val="none" w:sz="0" w:space="0" w:color="auto"/>
        </w:rPr>
        <w:t xml:space="preserve">Mart </w:t>
      </w:r>
      <w:r w:rsidR="002C5BC6" w:rsidRPr="006D51CB">
        <w:rPr>
          <w:rFonts w:asciiTheme="minorHAnsi" w:eastAsia="Calibri" w:hAnsiTheme="minorHAnsi" w:cstheme="minorHAnsi"/>
          <w:b/>
          <w:sz w:val="22"/>
          <w:szCs w:val="22"/>
          <w:bdr w:val="none" w:sz="0" w:space="0" w:color="auto"/>
        </w:rPr>
        <w:t>202</w:t>
      </w:r>
      <w:r w:rsidR="004607D7" w:rsidRPr="006D51CB">
        <w:rPr>
          <w:rFonts w:asciiTheme="minorHAnsi" w:eastAsia="Calibri" w:hAnsiTheme="minorHAnsi" w:cstheme="minorHAnsi"/>
          <w:b/>
          <w:sz w:val="22"/>
          <w:szCs w:val="22"/>
          <w:bdr w:val="none" w:sz="0" w:space="0" w:color="auto"/>
        </w:rPr>
        <w:t>5</w:t>
      </w:r>
    </w:p>
    <w:p w14:paraId="6244D8F7" w14:textId="06445AF8" w:rsidR="009C487F" w:rsidRPr="006D51CB" w:rsidRDefault="009C487F" w:rsidP="009C487F">
      <w:pPr>
        <w:shd w:val="clear" w:color="auto" w:fill="FFFFFF"/>
        <w:jc w:val="both"/>
        <w:rPr>
          <w:rFonts w:asciiTheme="minorHAnsi" w:eastAsiaTheme="minorEastAsia" w:hAnsiTheme="minorHAnsi" w:cstheme="minorHAnsi"/>
          <w:b/>
          <w:bCs/>
          <w:color w:val="000000" w:themeColor="text1"/>
          <w:kern w:val="24"/>
          <w:sz w:val="20"/>
          <w:szCs w:val="20"/>
        </w:rPr>
      </w:pPr>
    </w:p>
    <w:p w14:paraId="617F595B" w14:textId="493BA6CF" w:rsidR="00871B44" w:rsidRPr="006D51CB" w:rsidRDefault="006234BE" w:rsidP="000D7B0E">
      <w:pPr>
        <w:pBdr>
          <w:top w:val="none" w:sz="0" w:space="0" w:color="auto"/>
          <w:left w:val="none" w:sz="0" w:space="0" w:color="auto"/>
          <w:bottom w:val="none" w:sz="0" w:space="0" w:color="auto"/>
          <w:right w:val="none" w:sz="0" w:space="0" w:color="auto"/>
          <w:between w:val="none" w:sz="0" w:space="0" w:color="auto"/>
          <w:bar w:val="none" w:sz="0" w:color="auto"/>
        </w:pBdr>
        <w:tabs>
          <w:tab w:val="left" w:pos="1420"/>
        </w:tabs>
        <w:jc w:val="center"/>
        <w:rPr>
          <w:rFonts w:asciiTheme="minorHAnsi" w:hAnsiTheme="minorHAnsi" w:cstheme="minorHAnsi"/>
          <w:b/>
          <w:bCs/>
          <w:color w:val="000000"/>
          <w:sz w:val="44"/>
          <w:szCs w:val="44"/>
          <w:u w:color="000000"/>
          <w:bdr w:val="none" w:sz="0" w:space="0" w:color="auto"/>
          <w:lang w:eastAsia="tr-TR"/>
        </w:rPr>
      </w:pPr>
      <w:bookmarkStart w:id="0" w:name="_Hlk191545672"/>
      <w:r w:rsidRPr="006D51CB">
        <w:rPr>
          <w:rFonts w:asciiTheme="minorHAnsi" w:hAnsiTheme="minorHAnsi" w:cstheme="minorHAnsi"/>
          <w:b/>
          <w:bCs/>
          <w:color w:val="000000"/>
          <w:sz w:val="44"/>
          <w:szCs w:val="44"/>
          <w:u w:color="000000"/>
          <w:bdr w:val="none" w:sz="0" w:space="0" w:color="auto"/>
          <w:lang w:eastAsia="tr-TR"/>
        </w:rPr>
        <w:t>Türk Telekom</w:t>
      </w:r>
      <w:r w:rsidR="00871B44" w:rsidRPr="006D51CB">
        <w:rPr>
          <w:rFonts w:asciiTheme="minorHAnsi" w:hAnsiTheme="minorHAnsi" w:cstheme="minorHAnsi"/>
          <w:b/>
          <w:bCs/>
          <w:color w:val="000000"/>
          <w:sz w:val="44"/>
          <w:szCs w:val="44"/>
          <w:u w:color="000000"/>
          <w:bdr w:val="none" w:sz="0" w:space="0" w:color="auto"/>
          <w:lang w:eastAsia="tr-TR"/>
        </w:rPr>
        <w:t xml:space="preserve"> ve Cisco’dan</w:t>
      </w:r>
    </w:p>
    <w:p w14:paraId="33C670E5" w14:textId="5A5CA8D7" w:rsidR="000D7B0E" w:rsidRPr="006D51CB" w:rsidRDefault="0014757C" w:rsidP="00871B44">
      <w:pPr>
        <w:pBdr>
          <w:top w:val="none" w:sz="0" w:space="0" w:color="auto"/>
          <w:left w:val="none" w:sz="0" w:space="0" w:color="auto"/>
          <w:bottom w:val="none" w:sz="0" w:space="0" w:color="auto"/>
          <w:right w:val="none" w:sz="0" w:space="0" w:color="auto"/>
          <w:between w:val="none" w:sz="0" w:space="0" w:color="auto"/>
          <w:bar w:val="none" w:sz="0" w:color="auto"/>
        </w:pBdr>
        <w:tabs>
          <w:tab w:val="left" w:pos="1420"/>
        </w:tabs>
        <w:jc w:val="center"/>
        <w:rPr>
          <w:rFonts w:asciiTheme="minorHAnsi" w:hAnsiTheme="minorHAnsi" w:cstheme="minorHAnsi"/>
          <w:b/>
          <w:bCs/>
          <w:color w:val="000000"/>
          <w:sz w:val="44"/>
          <w:szCs w:val="44"/>
          <w:u w:color="000000"/>
          <w:bdr w:val="none" w:sz="0" w:space="0" w:color="auto"/>
          <w:lang w:eastAsia="tr-TR"/>
        </w:rPr>
      </w:pPr>
      <w:proofErr w:type="gramStart"/>
      <w:r w:rsidRPr="006D51CB">
        <w:rPr>
          <w:rFonts w:asciiTheme="minorHAnsi" w:hAnsiTheme="minorHAnsi" w:cstheme="minorHAnsi"/>
          <w:b/>
          <w:bCs/>
          <w:color w:val="000000"/>
          <w:sz w:val="44"/>
          <w:szCs w:val="44"/>
          <w:u w:color="000000"/>
          <w:bdr w:val="none" w:sz="0" w:space="0" w:color="auto"/>
          <w:lang w:eastAsia="tr-TR"/>
        </w:rPr>
        <w:t>bulut</w:t>
      </w:r>
      <w:proofErr w:type="gramEnd"/>
      <w:r w:rsidRPr="006D51CB">
        <w:rPr>
          <w:rFonts w:asciiTheme="minorHAnsi" w:hAnsiTheme="minorHAnsi" w:cstheme="minorHAnsi"/>
          <w:b/>
          <w:bCs/>
          <w:color w:val="000000"/>
          <w:sz w:val="44"/>
          <w:szCs w:val="44"/>
          <w:u w:color="000000"/>
          <w:bdr w:val="none" w:sz="0" w:space="0" w:color="auto"/>
          <w:lang w:eastAsia="tr-TR"/>
        </w:rPr>
        <w:t xml:space="preserve"> tabanlı </w:t>
      </w:r>
      <w:r w:rsidR="00871B44" w:rsidRPr="006D51CB">
        <w:rPr>
          <w:rFonts w:asciiTheme="minorHAnsi" w:hAnsiTheme="minorHAnsi" w:cstheme="minorHAnsi"/>
          <w:b/>
          <w:bCs/>
          <w:color w:val="000000"/>
          <w:sz w:val="44"/>
          <w:szCs w:val="44"/>
          <w:u w:color="000000"/>
          <w:bdr w:val="none" w:sz="0" w:space="0" w:color="auto"/>
          <w:lang w:eastAsia="tr-TR"/>
        </w:rPr>
        <w:t xml:space="preserve">yenilikçi </w:t>
      </w:r>
      <w:r w:rsidRPr="006D51CB">
        <w:rPr>
          <w:rFonts w:asciiTheme="minorHAnsi" w:hAnsiTheme="minorHAnsi" w:cstheme="minorHAnsi"/>
          <w:b/>
          <w:bCs/>
          <w:color w:val="000000"/>
          <w:sz w:val="44"/>
          <w:szCs w:val="44"/>
          <w:u w:color="000000"/>
          <w:bdr w:val="none" w:sz="0" w:space="0" w:color="auto"/>
          <w:lang w:eastAsia="tr-TR"/>
        </w:rPr>
        <w:t>çözümler</w:t>
      </w:r>
      <w:r w:rsidR="00871B44" w:rsidRPr="006D51CB">
        <w:rPr>
          <w:rFonts w:asciiTheme="minorHAnsi" w:hAnsiTheme="minorHAnsi" w:cstheme="minorHAnsi"/>
          <w:b/>
          <w:bCs/>
          <w:color w:val="000000"/>
          <w:sz w:val="44"/>
          <w:szCs w:val="44"/>
          <w:u w:color="000000"/>
          <w:bdr w:val="none" w:sz="0" w:space="0" w:color="auto"/>
          <w:lang w:eastAsia="tr-TR"/>
        </w:rPr>
        <w:t>in</w:t>
      </w:r>
    </w:p>
    <w:p w14:paraId="2FC6373E" w14:textId="0F32414B" w:rsidR="00871B44" w:rsidRPr="006D51CB" w:rsidRDefault="00871B44" w:rsidP="00871B44">
      <w:pPr>
        <w:pBdr>
          <w:top w:val="none" w:sz="0" w:space="0" w:color="auto"/>
          <w:left w:val="none" w:sz="0" w:space="0" w:color="auto"/>
          <w:bottom w:val="none" w:sz="0" w:space="0" w:color="auto"/>
          <w:right w:val="none" w:sz="0" w:space="0" w:color="auto"/>
          <w:between w:val="none" w:sz="0" w:space="0" w:color="auto"/>
          <w:bar w:val="none" w:sz="0" w:color="auto"/>
        </w:pBdr>
        <w:tabs>
          <w:tab w:val="left" w:pos="1420"/>
        </w:tabs>
        <w:jc w:val="center"/>
        <w:rPr>
          <w:rFonts w:asciiTheme="minorHAnsi" w:hAnsiTheme="minorHAnsi" w:cstheme="minorHAnsi"/>
          <w:b/>
          <w:bCs/>
          <w:color w:val="000000"/>
          <w:sz w:val="44"/>
          <w:szCs w:val="44"/>
          <w:u w:color="000000"/>
          <w:bdr w:val="none" w:sz="0" w:space="0" w:color="auto"/>
          <w:lang w:eastAsia="tr-TR"/>
        </w:rPr>
      </w:pPr>
      <w:r w:rsidRPr="006D51CB">
        <w:rPr>
          <w:rFonts w:asciiTheme="minorHAnsi" w:hAnsiTheme="minorHAnsi" w:cstheme="minorHAnsi"/>
          <w:b/>
          <w:bCs/>
          <w:color w:val="000000"/>
          <w:sz w:val="44"/>
          <w:szCs w:val="44"/>
          <w:u w:color="000000"/>
          <w:bdr w:val="none" w:sz="0" w:space="0" w:color="auto"/>
          <w:lang w:eastAsia="tr-TR"/>
        </w:rPr>
        <w:t>Türkiye yatırımı için anlaşma</w:t>
      </w:r>
    </w:p>
    <w:p w14:paraId="48E42053" w14:textId="77777777" w:rsidR="00871B44" w:rsidRPr="006D51CB" w:rsidRDefault="00871B44" w:rsidP="00871B44">
      <w:pPr>
        <w:pBdr>
          <w:top w:val="none" w:sz="0" w:space="0" w:color="auto"/>
          <w:left w:val="none" w:sz="0" w:space="0" w:color="auto"/>
          <w:bottom w:val="none" w:sz="0" w:space="0" w:color="auto"/>
          <w:right w:val="none" w:sz="0" w:space="0" w:color="auto"/>
          <w:between w:val="none" w:sz="0" w:space="0" w:color="auto"/>
          <w:bar w:val="none" w:sz="0" w:color="auto"/>
        </w:pBdr>
        <w:tabs>
          <w:tab w:val="left" w:pos="1420"/>
        </w:tabs>
        <w:rPr>
          <w:rFonts w:asciiTheme="minorHAnsi" w:hAnsiTheme="minorHAnsi" w:cstheme="minorHAnsi"/>
          <w:b/>
          <w:bCs/>
          <w:color w:val="000000"/>
          <w:sz w:val="22"/>
          <w:szCs w:val="22"/>
          <w:u w:color="000000"/>
          <w:bdr w:val="none" w:sz="0" w:space="0" w:color="auto"/>
          <w:lang w:eastAsia="tr-TR"/>
        </w:rPr>
      </w:pPr>
    </w:p>
    <w:bookmarkEnd w:id="0"/>
    <w:p w14:paraId="032CA488" w14:textId="77777777" w:rsidR="003C1235" w:rsidRPr="006D51CB" w:rsidRDefault="003C1235" w:rsidP="000D7B0E">
      <w:pPr>
        <w:rPr>
          <w:rFonts w:asciiTheme="minorHAnsi" w:hAnsiTheme="minorHAnsi" w:cstheme="minorHAnsi"/>
          <w:b/>
          <w:bCs/>
          <w:color w:val="000000"/>
          <w:sz w:val="22"/>
          <w:szCs w:val="22"/>
          <w:u w:color="000000"/>
          <w:bdr w:val="none" w:sz="0" w:space="0" w:color="auto"/>
          <w:lang w:eastAsia="tr-TR"/>
        </w:rPr>
      </w:pPr>
    </w:p>
    <w:p w14:paraId="3C497B12" w14:textId="6DBA62D6" w:rsidR="08AA0208" w:rsidRPr="006D51CB" w:rsidRDefault="08AA0208" w:rsidP="049B2179">
      <w:pPr>
        <w:spacing w:after="160"/>
        <w:jc w:val="both"/>
        <w:rPr>
          <w:rFonts w:asciiTheme="minorHAnsi" w:eastAsia="Calibri" w:hAnsiTheme="minorHAnsi" w:cstheme="minorHAnsi"/>
          <w:b/>
          <w:bCs/>
          <w:sz w:val="22"/>
          <w:szCs w:val="22"/>
          <w:lang w:val="tr"/>
        </w:rPr>
      </w:pPr>
      <w:r w:rsidRPr="006D51CB">
        <w:rPr>
          <w:rFonts w:asciiTheme="minorHAnsi" w:eastAsia="Calibri" w:hAnsiTheme="minorHAnsi" w:cstheme="minorHAnsi"/>
          <w:b/>
          <w:bCs/>
          <w:sz w:val="22"/>
          <w:szCs w:val="22"/>
          <w:lang w:val="tr"/>
        </w:rPr>
        <w:t xml:space="preserve">Türkiye’nin dijital dönüşümünün öncüsü Türk Telekom, teknoloji birikimi ve yenilikçi vizyonuyla öncü çalışmalara imza atıyor. Türk Telekom, dünyanın önde gelen teknolojileri şirketlerinden Cisco ile GSMA Mobil Dünya Kongresi’nde, bulut tabanlı yenilikçi çözümlerin Türkiye’de yerelleşmesi ve uygulama alanlarının genişletilmesi konusunda İyi Niyet Sözleşmesi imzaladı. Cisco’nun Nesnelerin İnterneti cihazlarını ve sim kartlarını daha hızlı, akıllı ve güvenli bir biçimde yönetimini sağlayan </w:t>
      </w:r>
      <w:proofErr w:type="spellStart"/>
      <w:r w:rsidRPr="006D51CB">
        <w:rPr>
          <w:rFonts w:asciiTheme="minorHAnsi" w:eastAsia="Calibri" w:hAnsiTheme="minorHAnsi" w:cstheme="minorHAnsi"/>
          <w:b/>
          <w:bCs/>
          <w:sz w:val="22"/>
          <w:szCs w:val="22"/>
          <w:lang w:val="tr"/>
        </w:rPr>
        <w:t>Mobility</w:t>
      </w:r>
      <w:proofErr w:type="spellEnd"/>
      <w:r w:rsidRPr="006D51CB">
        <w:rPr>
          <w:rFonts w:asciiTheme="minorHAnsi" w:eastAsia="Calibri" w:hAnsiTheme="minorHAnsi" w:cstheme="minorHAnsi"/>
          <w:b/>
          <w:bCs/>
          <w:sz w:val="22"/>
          <w:szCs w:val="22"/>
          <w:lang w:val="tr"/>
        </w:rPr>
        <w:t xml:space="preserve"> Services Platform çözümü, Türk Telekom veri merkezlerine yapılacak yatırım kapsamında Türk Telekom uzmanlığıyla kullanıcılarla buluşacak.</w:t>
      </w:r>
    </w:p>
    <w:p w14:paraId="3C610CD0" w14:textId="7BF75B41" w:rsidR="08AA0208" w:rsidRPr="006D51CB" w:rsidRDefault="08AA0208" w:rsidP="049B2179">
      <w:pPr>
        <w:jc w:val="both"/>
        <w:rPr>
          <w:rFonts w:asciiTheme="minorHAnsi" w:eastAsia="Calibri" w:hAnsiTheme="minorHAnsi" w:cstheme="minorHAnsi"/>
          <w:color w:val="000000" w:themeColor="text1"/>
          <w:sz w:val="22"/>
          <w:szCs w:val="22"/>
          <w:lang w:val="tr"/>
        </w:rPr>
      </w:pPr>
      <w:r w:rsidRPr="006D51CB">
        <w:rPr>
          <w:rFonts w:asciiTheme="minorHAnsi" w:eastAsia="Calibri" w:hAnsiTheme="minorHAnsi" w:cstheme="minorHAnsi"/>
          <w:color w:val="000000" w:themeColor="text1"/>
          <w:sz w:val="22"/>
          <w:szCs w:val="22"/>
          <w:lang w:val="tr"/>
        </w:rPr>
        <w:t xml:space="preserve">Türkiye’nin dijital geleceğini inşa etmek amacıyla yatırımlarını sürdüren Türk Telekom, güçlü fiber altyapısıyla geleceğin teknolojilerine temel hazırlarken, 5G’nin uygulama alanlarını genişletmek için öncü çalışmalara imza atıyor. Yatırımları ve inovasyon kültürüyle geleceğin inşasına katkı sunan Türk Telekom, 5G destekli ve yapay </w:t>
      </w:r>
      <w:proofErr w:type="gramStart"/>
      <w:r w:rsidRPr="006D51CB">
        <w:rPr>
          <w:rFonts w:asciiTheme="minorHAnsi" w:eastAsia="Calibri" w:hAnsiTheme="minorHAnsi" w:cstheme="minorHAnsi"/>
          <w:color w:val="000000" w:themeColor="text1"/>
          <w:sz w:val="22"/>
          <w:szCs w:val="22"/>
          <w:lang w:val="tr"/>
        </w:rPr>
        <w:t>zeka</w:t>
      </w:r>
      <w:proofErr w:type="gramEnd"/>
      <w:r w:rsidRPr="006D51CB">
        <w:rPr>
          <w:rFonts w:asciiTheme="minorHAnsi" w:eastAsia="Calibri" w:hAnsiTheme="minorHAnsi" w:cstheme="minorHAnsi"/>
          <w:color w:val="000000" w:themeColor="text1"/>
          <w:sz w:val="22"/>
          <w:szCs w:val="22"/>
          <w:lang w:val="tr"/>
        </w:rPr>
        <w:t xml:space="preserve"> tabanlı gelişmiş bulut çözümler ile dijital dönüşümü hızlandırmayı amaçlıyor. Bu vizyon doğrultusunda yerel ve küresel iş birliklerini sürdüren Türk Telekom, dünyanın önde gelen teknoloji şirketlerinden</w:t>
      </w:r>
      <w:r w:rsidRPr="006D51CB">
        <w:rPr>
          <w:rFonts w:asciiTheme="minorHAnsi" w:eastAsia="Calibri" w:hAnsiTheme="minorHAnsi" w:cstheme="minorHAnsi"/>
          <w:sz w:val="22"/>
          <w:szCs w:val="22"/>
          <w:lang w:val="tr"/>
        </w:rPr>
        <w:t xml:space="preserve"> </w:t>
      </w:r>
      <w:r w:rsidRPr="006D51CB">
        <w:rPr>
          <w:rFonts w:asciiTheme="minorHAnsi" w:eastAsia="Calibri" w:hAnsiTheme="minorHAnsi" w:cstheme="minorHAnsi"/>
          <w:color w:val="000000" w:themeColor="text1"/>
          <w:sz w:val="22"/>
          <w:szCs w:val="22"/>
          <w:lang w:val="tr"/>
        </w:rPr>
        <w:t xml:space="preserve">Cisco ile GSMA Dünya Mobil Kongresi’nde İyi Niyet Sözleşmesi imzaladı. </w:t>
      </w:r>
    </w:p>
    <w:p w14:paraId="234AE9B2" w14:textId="3FD2F337" w:rsidR="08AA0208" w:rsidRPr="006D51CB" w:rsidRDefault="08AA0208" w:rsidP="049B2179">
      <w:pPr>
        <w:jc w:val="both"/>
        <w:rPr>
          <w:rFonts w:asciiTheme="minorHAnsi" w:eastAsia="Calibri" w:hAnsiTheme="minorHAnsi" w:cstheme="minorHAnsi"/>
          <w:b/>
          <w:bCs/>
          <w:color w:val="000000" w:themeColor="text1"/>
          <w:sz w:val="22"/>
          <w:szCs w:val="22"/>
          <w:lang w:val="tr"/>
        </w:rPr>
      </w:pPr>
      <w:r w:rsidRPr="006D51CB">
        <w:rPr>
          <w:rFonts w:asciiTheme="minorHAnsi" w:eastAsia="Calibri" w:hAnsiTheme="minorHAnsi" w:cstheme="minorHAnsi"/>
          <w:b/>
          <w:bCs/>
          <w:color w:val="000000" w:themeColor="text1"/>
          <w:sz w:val="22"/>
          <w:szCs w:val="22"/>
          <w:lang w:val="tr"/>
        </w:rPr>
        <w:t xml:space="preserve"> </w:t>
      </w:r>
    </w:p>
    <w:p w14:paraId="202789C3" w14:textId="100FFCFE" w:rsidR="08AA0208" w:rsidRPr="006D51CB" w:rsidRDefault="08AA0208" w:rsidP="049B2179">
      <w:pPr>
        <w:jc w:val="both"/>
        <w:rPr>
          <w:rFonts w:asciiTheme="minorHAnsi" w:eastAsia="Calibri" w:hAnsiTheme="minorHAnsi" w:cstheme="minorHAnsi"/>
          <w:color w:val="000000" w:themeColor="text1"/>
          <w:sz w:val="22"/>
          <w:szCs w:val="22"/>
          <w:lang w:val="tr"/>
        </w:rPr>
      </w:pPr>
      <w:r w:rsidRPr="006D51CB">
        <w:rPr>
          <w:rFonts w:asciiTheme="minorHAnsi" w:eastAsia="Calibri" w:hAnsiTheme="minorHAnsi" w:cstheme="minorHAnsi"/>
          <w:color w:val="000000" w:themeColor="text1"/>
          <w:sz w:val="22"/>
          <w:szCs w:val="22"/>
          <w:lang w:val="tr"/>
        </w:rPr>
        <w:t xml:space="preserve">Cisco’nun Nesnelerin İnterneti cihazlarını ve sim kartlarını daha hızlı, akıllı ve güvenli bir biçimde yönetimini sağlayan </w:t>
      </w:r>
      <w:proofErr w:type="spellStart"/>
      <w:r w:rsidRPr="006D51CB">
        <w:rPr>
          <w:rFonts w:asciiTheme="minorHAnsi" w:eastAsia="Calibri" w:hAnsiTheme="minorHAnsi" w:cstheme="minorHAnsi"/>
          <w:color w:val="000000" w:themeColor="text1"/>
          <w:sz w:val="22"/>
          <w:szCs w:val="22"/>
          <w:lang w:val="tr"/>
        </w:rPr>
        <w:t>Mobility</w:t>
      </w:r>
      <w:proofErr w:type="spellEnd"/>
      <w:r w:rsidRPr="006D51CB">
        <w:rPr>
          <w:rFonts w:asciiTheme="minorHAnsi" w:eastAsia="Calibri" w:hAnsiTheme="minorHAnsi" w:cstheme="minorHAnsi"/>
          <w:color w:val="000000" w:themeColor="text1"/>
          <w:sz w:val="22"/>
          <w:szCs w:val="22"/>
          <w:lang w:val="tr"/>
        </w:rPr>
        <w:t xml:space="preserve"> Services Platform çözümü, Türk Telekom veri merkezlerine yapılacak yatırım kapsamında Türk Telekom uzmanlığıyla kullanıcılarla buluşacak. Türk Telekom, 5G ile birlikte kullanım alanları genişleyecek Nesnelerin İnterneti ve inovasyon kabiliyetlerini artıracak yapay </w:t>
      </w:r>
      <w:proofErr w:type="gramStart"/>
      <w:r w:rsidRPr="006D51CB">
        <w:rPr>
          <w:rFonts w:asciiTheme="minorHAnsi" w:eastAsia="Calibri" w:hAnsiTheme="minorHAnsi" w:cstheme="minorHAnsi"/>
          <w:color w:val="000000" w:themeColor="text1"/>
          <w:sz w:val="22"/>
          <w:szCs w:val="22"/>
          <w:lang w:val="tr"/>
        </w:rPr>
        <w:t>zeka</w:t>
      </w:r>
      <w:proofErr w:type="gramEnd"/>
      <w:r w:rsidRPr="006D51CB">
        <w:rPr>
          <w:rFonts w:asciiTheme="minorHAnsi" w:eastAsia="Calibri" w:hAnsiTheme="minorHAnsi" w:cstheme="minorHAnsi"/>
          <w:color w:val="000000" w:themeColor="text1"/>
          <w:sz w:val="22"/>
          <w:szCs w:val="22"/>
          <w:lang w:val="tr"/>
        </w:rPr>
        <w:t xml:space="preserve"> destekli gelişmiş bulut tabanlı çözümler ile müşteri deneyimini üst seviyeye çıkarmayı amaçlıyor.</w:t>
      </w:r>
    </w:p>
    <w:p w14:paraId="60607CBD" w14:textId="76BA0661" w:rsidR="08AA0208" w:rsidRPr="006D51CB" w:rsidRDefault="08AA0208" w:rsidP="049B2179">
      <w:pPr>
        <w:jc w:val="both"/>
        <w:rPr>
          <w:rFonts w:asciiTheme="minorHAnsi" w:eastAsia="Calibri" w:hAnsiTheme="minorHAnsi" w:cstheme="minorHAnsi"/>
          <w:color w:val="000000" w:themeColor="text1"/>
          <w:sz w:val="22"/>
          <w:szCs w:val="22"/>
          <w:lang w:val="tr"/>
        </w:rPr>
      </w:pPr>
      <w:r w:rsidRPr="006D51CB">
        <w:rPr>
          <w:rFonts w:asciiTheme="minorHAnsi" w:eastAsia="Calibri" w:hAnsiTheme="minorHAnsi" w:cstheme="minorHAnsi"/>
          <w:color w:val="000000" w:themeColor="text1"/>
          <w:sz w:val="22"/>
          <w:szCs w:val="22"/>
          <w:lang w:val="tr"/>
        </w:rPr>
        <w:t xml:space="preserve"> </w:t>
      </w:r>
    </w:p>
    <w:p w14:paraId="50DA1C14" w14:textId="57EEE5DF" w:rsidR="08AA0208" w:rsidRPr="006D51CB" w:rsidRDefault="08AA0208" w:rsidP="049B2179">
      <w:pPr>
        <w:shd w:val="clear" w:color="auto" w:fill="FFFFFF" w:themeFill="background1"/>
        <w:jc w:val="both"/>
        <w:rPr>
          <w:rFonts w:asciiTheme="minorHAnsi" w:eastAsia="Calibri" w:hAnsiTheme="minorHAnsi" w:cstheme="minorHAnsi"/>
          <w:color w:val="000000" w:themeColor="text1"/>
          <w:sz w:val="22"/>
          <w:szCs w:val="22"/>
          <w:lang w:val="tr"/>
        </w:rPr>
      </w:pPr>
      <w:r w:rsidRPr="006D51CB">
        <w:rPr>
          <w:rFonts w:asciiTheme="minorHAnsi" w:eastAsia="Calibri" w:hAnsiTheme="minorHAnsi" w:cstheme="minorHAnsi"/>
          <w:color w:val="000000" w:themeColor="text1"/>
          <w:sz w:val="22"/>
          <w:szCs w:val="22"/>
          <w:lang w:val="tr"/>
        </w:rPr>
        <w:t xml:space="preserve">Türk Telekom’un güçlü fiber altyapısı ve teknoloji birikimiyle dijital geleceği inşasına öncülük ettiğini belirten </w:t>
      </w:r>
      <w:r w:rsidRPr="006D51CB">
        <w:rPr>
          <w:rFonts w:asciiTheme="minorHAnsi" w:eastAsia="Calibri" w:hAnsiTheme="minorHAnsi" w:cstheme="minorHAnsi"/>
          <w:b/>
          <w:bCs/>
          <w:color w:val="000000" w:themeColor="text1"/>
          <w:sz w:val="22"/>
          <w:szCs w:val="22"/>
          <w:lang w:val="tr"/>
        </w:rPr>
        <w:t>Türk Telekom CEO’su Ümit Önal</w:t>
      </w:r>
      <w:r w:rsidRPr="006D51CB">
        <w:rPr>
          <w:rFonts w:asciiTheme="minorHAnsi" w:eastAsia="Calibri" w:hAnsiTheme="minorHAnsi" w:cstheme="minorHAnsi"/>
          <w:b/>
          <w:bCs/>
          <w:i/>
          <w:iCs/>
          <w:color w:val="000000" w:themeColor="text1"/>
          <w:sz w:val="22"/>
          <w:szCs w:val="22"/>
          <w:lang w:val="tr"/>
        </w:rPr>
        <w:t>,</w:t>
      </w:r>
      <w:r w:rsidRPr="006D51CB">
        <w:rPr>
          <w:rFonts w:asciiTheme="minorHAnsi" w:eastAsia="Calibri" w:hAnsiTheme="minorHAnsi" w:cstheme="minorHAnsi"/>
          <w:color w:val="000000" w:themeColor="text1"/>
          <w:sz w:val="22"/>
          <w:szCs w:val="22"/>
          <w:lang w:val="tr"/>
        </w:rPr>
        <w:t xml:space="preserve"> “Dijital geleceğin inşasına öncülük eden Türk Telekom olarak, yeni nesil teknolojileri dünyayla eş zamanlı biçimde Türkiye’ye ve kullanıcılarımıza sunma sorumluluğunu taşıyoruz. Teknoloji birikimimiz ve uzmanlığımızla, işletmelerin ve kurumların dijital dönüşüm yolculuğuna rehberlik ediyoruz. Cisco ile yaptığımız iş birliği ile şirketlerin ve kurumların dijital dönüşüme hız katacak yapay </w:t>
      </w:r>
      <w:proofErr w:type="gramStart"/>
      <w:r w:rsidRPr="006D51CB">
        <w:rPr>
          <w:rFonts w:asciiTheme="minorHAnsi" w:eastAsia="Calibri" w:hAnsiTheme="minorHAnsi" w:cstheme="minorHAnsi"/>
          <w:color w:val="000000" w:themeColor="text1"/>
          <w:sz w:val="22"/>
          <w:szCs w:val="22"/>
          <w:lang w:val="tr"/>
        </w:rPr>
        <w:t>zeka</w:t>
      </w:r>
      <w:proofErr w:type="gramEnd"/>
      <w:r w:rsidRPr="006D51CB">
        <w:rPr>
          <w:rFonts w:asciiTheme="minorHAnsi" w:eastAsia="Calibri" w:hAnsiTheme="minorHAnsi" w:cstheme="minorHAnsi"/>
          <w:color w:val="000000" w:themeColor="text1"/>
          <w:sz w:val="22"/>
          <w:szCs w:val="22"/>
          <w:lang w:val="tr"/>
        </w:rPr>
        <w:t xml:space="preserve"> destekli gelişmiş bulut tabanlı çözümleri veri merkezlerimiz üzerinden kullanıcılarla buluşturuyoruz. 5G’nin sağlayacağı olanaklar ile yapay </w:t>
      </w:r>
      <w:proofErr w:type="gramStart"/>
      <w:r w:rsidRPr="006D51CB">
        <w:rPr>
          <w:rFonts w:asciiTheme="minorHAnsi" w:eastAsia="Calibri" w:hAnsiTheme="minorHAnsi" w:cstheme="minorHAnsi"/>
          <w:color w:val="000000" w:themeColor="text1"/>
          <w:sz w:val="22"/>
          <w:szCs w:val="22"/>
          <w:lang w:val="tr"/>
        </w:rPr>
        <w:t>zeka</w:t>
      </w:r>
      <w:proofErr w:type="gramEnd"/>
      <w:r w:rsidRPr="006D51CB">
        <w:rPr>
          <w:rFonts w:asciiTheme="minorHAnsi" w:eastAsia="Calibri" w:hAnsiTheme="minorHAnsi" w:cstheme="minorHAnsi"/>
          <w:color w:val="000000" w:themeColor="text1"/>
          <w:sz w:val="22"/>
          <w:szCs w:val="22"/>
          <w:lang w:val="tr"/>
        </w:rPr>
        <w:t xml:space="preserve"> destekli gelişmiş bulut tabanlı çözümler daha önemli hale gelirken, 5G’ye en hazır operatör olarak yenilikçi hizmetler sunmaya devam edeceğiz” dedi.</w:t>
      </w:r>
    </w:p>
    <w:p w14:paraId="147D667B" w14:textId="77777777" w:rsidR="005B60D1" w:rsidRDefault="006D51CB" w:rsidP="006D51CB">
      <w:pPr>
        <w:pStyle w:val="NormalWeb"/>
        <w:jc w:val="both"/>
        <w:rPr>
          <w:rFonts w:asciiTheme="minorHAnsi" w:eastAsia="Calibri" w:hAnsiTheme="minorHAnsi" w:cstheme="minorHAnsi"/>
          <w:color w:val="000000"/>
          <w:sz w:val="22"/>
          <w:szCs w:val="22"/>
          <w:bdr w:val="none" w:sz="0" w:space="0" w:color="auto" w:frame="1"/>
          <w:lang w:val="tr-TR" w:eastAsia="tr-TR"/>
        </w:rPr>
      </w:pPr>
      <w:r w:rsidRPr="006D51CB">
        <w:rPr>
          <w:rFonts w:asciiTheme="minorHAnsi" w:eastAsia="Calibri" w:hAnsiTheme="minorHAnsi" w:cstheme="minorHAnsi"/>
          <w:b/>
          <w:color w:val="000000"/>
          <w:sz w:val="22"/>
          <w:szCs w:val="22"/>
          <w:bdr w:val="none" w:sz="0" w:space="0" w:color="auto" w:frame="1"/>
          <w:lang w:val="tr-TR" w:eastAsia="tr-TR"/>
        </w:rPr>
        <w:t>Cisco Avrupa, Ortadoğu ve Afrika Bölgeleri Servis Sağlayıcılarından Sorumlu Başkan Yardımcısı</w:t>
      </w:r>
      <w:r w:rsidRPr="006D51CB">
        <w:rPr>
          <w:rFonts w:asciiTheme="minorHAnsi" w:eastAsia="Calibri" w:hAnsiTheme="minorHAnsi" w:cstheme="minorHAnsi"/>
          <w:color w:val="000000"/>
          <w:sz w:val="22"/>
          <w:szCs w:val="22"/>
          <w:bdr w:val="none" w:sz="0" w:space="0" w:color="auto" w:frame="1"/>
          <w:lang w:val="tr-TR" w:eastAsia="tr-TR"/>
        </w:rPr>
        <w:t xml:space="preserve"> </w:t>
      </w:r>
      <w:r w:rsidRPr="006D51CB">
        <w:rPr>
          <w:rFonts w:asciiTheme="minorHAnsi" w:eastAsia="Calibri" w:hAnsiTheme="minorHAnsi" w:cstheme="minorHAnsi"/>
          <w:b/>
          <w:bCs/>
          <w:color w:val="000000"/>
          <w:sz w:val="22"/>
          <w:szCs w:val="22"/>
          <w:bdr w:val="none" w:sz="0" w:space="0" w:color="auto" w:frame="1"/>
          <w:lang w:val="tr-TR" w:eastAsia="tr-TR"/>
        </w:rPr>
        <w:t>Gordon</w:t>
      </w:r>
      <w:r w:rsidRPr="006D51CB">
        <w:rPr>
          <w:rFonts w:asciiTheme="minorHAnsi" w:eastAsia="Calibri" w:hAnsiTheme="minorHAnsi" w:cstheme="minorHAnsi"/>
          <w:color w:val="000000"/>
          <w:sz w:val="22"/>
          <w:szCs w:val="22"/>
          <w:bdr w:val="none" w:sz="0" w:space="0" w:color="auto" w:frame="1"/>
          <w:lang w:val="tr-TR" w:eastAsia="tr-TR"/>
        </w:rPr>
        <w:t xml:space="preserve"> </w:t>
      </w:r>
      <w:r w:rsidRPr="006D51CB">
        <w:rPr>
          <w:rFonts w:asciiTheme="minorHAnsi" w:eastAsia="Calibri" w:hAnsiTheme="minorHAnsi" w:cstheme="minorHAnsi"/>
          <w:b/>
          <w:bCs/>
          <w:color w:val="000000"/>
          <w:sz w:val="22"/>
          <w:szCs w:val="22"/>
          <w:bdr w:val="none" w:sz="0" w:space="0" w:color="auto" w:frame="1"/>
          <w:lang w:val="tr-TR" w:eastAsia="tr-TR"/>
        </w:rPr>
        <w:t xml:space="preserve">Thomson </w:t>
      </w:r>
      <w:r w:rsidRPr="006D51CB">
        <w:rPr>
          <w:rFonts w:asciiTheme="minorHAnsi" w:eastAsia="Calibri" w:hAnsiTheme="minorHAnsi" w:cstheme="minorHAnsi"/>
          <w:color w:val="000000"/>
          <w:sz w:val="22"/>
          <w:szCs w:val="22"/>
          <w:bdr w:val="none" w:sz="0" w:space="0" w:color="auto" w:frame="1"/>
          <w:lang w:val="tr-TR" w:eastAsia="tr-TR"/>
        </w:rPr>
        <w:t xml:space="preserve">konuyla ilgili şunları söyledi: “Türkiye’nin telekomünikasyon sektöründeki öncü şirketlerinden </w:t>
      </w:r>
      <w:r>
        <w:rPr>
          <w:rFonts w:asciiTheme="minorHAnsi" w:eastAsia="Calibri" w:hAnsiTheme="minorHAnsi" w:cstheme="minorHAnsi"/>
          <w:color w:val="000000"/>
          <w:sz w:val="22"/>
          <w:szCs w:val="22"/>
          <w:bdr w:val="none" w:sz="0" w:space="0" w:color="auto" w:frame="1"/>
          <w:lang w:val="tr-TR" w:eastAsia="tr-TR"/>
        </w:rPr>
        <w:t>Türk Telekom</w:t>
      </w:r>
      <w:r w:rsidRPr="006D51CB">
        <w:rPr>
          <w:rFonts w:asciiTheme="minorHAnsi" w:eastAsia="Calibri" w:hAnsiTheme="minorHAnsi" w:cstheme="minorHAnsi"/>
          <w:color w:val="000000"/>
          <w:sz w:val="22"/>
          <w:szCs w:val="22"/>
          <w:bdr w:val="none" w:sz="0" w:space="0" w:color="auto" w:frame="1"/>
          <w:lang w:val="tr-TR" w:eastAsia="tr-TR"/>
        </w:rPr>
        <w:t xml:space="preserve"> ile iş birliği yapmaktan büyük memnuniyet duyuyoruz. Birlikte gerçekleştireceğimiz yatırımlarla Türkiye’de </w:t>
      </w:r>
      <w:proofErr w:type="spellStart"/>
      <w:r w:rsidRPr="006D51CB">
        <w:rPr>
          <w:rFonts w:asciiTheme="minorHAnsi" w:eastAsia="Calibri" w:hAnsiTheme="minorHAnsi" w:cstheme="minorHAnsi"/>
          <w:color w:val="000000"/>
          <w:sz w:val="22"/>
          <w:szCs w:val="22"/>
          <w:bdr w:val="none" w:sz="0" w:space="0" w:color="auto" w:frame="1"/>
          <w:lang w:val="tr-TR" w:eastAsia="tr-TR"/>
        </w:rPr>
        <w:t>IoT</w:t>
      </w:r>
      <w:proofErr w:type="spellEnd"/>
      <w:r w:rsidRPr="006D51CB">
        <w:rPr>
          <w:rFonts w:asciiTheme="minorHAnsi" w:eastAsia="Calibri" w:hAnsiTheme="minorHAnsi" w:cstheme="minorHAnsi"/>
          <w:color w:val="000000"/>
          <w:sz w:val="22"/>
          <w:szCs w:val="22"/>
          <w:bdr w:val="none" w:sz="0" w:space="0" w:color="auto" w:frame="1"/>
          <w:lang w:val="tr-TR" w:eastAsia="tr-TR"/>
        </w:rPr>
        <w:t xml:space="preserve"> hizmetlerinin yaygınlaştırılmasını sağlayacağız ve Türkiye’deki ağ altyapısının güvenilirliğini, güvenliğini ve genel performansını artıracağız. Bu iş birliği sayesinde inovasyonu hızlandırarak sektörlere ve tüketicilere somut faydalar sunmayı hedefliyoruz.”</w:t>
      </w:r>
    </w:p>
    <w:p w14:paraId="72AC66D0" w14:textId="59184E37" w:rsidR="005B60D1" w:rsidRDefault="005B60D1" w:rsidP="006D51CB">
      <w:pPr>
        <w:pStyle w:val="NormalWeb"/>
        <w:jc w:val="both"/>
        <w:rPr>
          <w:rFonts w:asciiTheme="minorHAnsi" w:eastAsia="Calibri" w:hAnsiTheme="minorHAnsi" w:cstheme="minorHAnsi"/>
          <w:color w:val="000000"/>
          <w:sz w:val="22"/>
          <w:szCs w:val="22"/>
          <w:bdr w:val="none" w:sz="0" w:space="0" w:color="auto" w:frame="1"/>
          <w:lang w:val="tr-TR" w:eastAsia="tr-TR"/>
        </w:rPr>
      </w:pPr>
      <w:r w:rsidRPr="00E068B1">
        <w:rPr>
          <w:rFonts w:eastAsia="Calibri" w:cs="Arial"/>
          <w:noProof/>
          <w:bdr w:val="none" w:sz="0" w:space="0" w:color="auto" w:frame="1"/>
          <w:lang w:eastAsia="tr-TR"/>
        </w:rPr>
        <w:lastRenderedPageBreak/>
        <w:drawing>
          <wp:anchor distT="0" distB="0" distL="114300" distR="114300" simplePos="0" relativeHeight="251659264" behindDoc="0" locked="0" layoutInCell="1" allowOverlap="1" wp14:anchorId="7427DB9A" wp14:editId="29D12FA3">
            <wp:simplePos x="0" y="0"/>
            <wp:positionH relativeFrom="column">
              <wp:posOffset>0</wp:posOffset>
            </wp:positionH>
            <wp:positionV relativeFrom="paragraph">
              <wp:posOffset>339725</wp:posOffset>
            </wp:positionV>
            <wp:extent cx="1123950" cy="305927"/>
            <wp:effectExtent l="0" t="0" r="0" b="0"/>
            <wp:wrapSquare wrapText="bothSides"/>
            <wp:docPr id="6" name="Picture 1"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anchor>
        </w:drawing>
      </w:r>
    </w:p>
    <w:p w14:paraId="1AF40754" w14:textId="77777777" w:rsidR="005B60D1" w:rsidRDefault="005B60D1" w:rsidP="008376BC">
      <w:pPr>
        <w:pStyle w:val="Gvde"/>
        <w:spacing w:after="0" w:line="240" w:lineRule="auto"/>
        <w:jc w:val="both"/>
        <w:rPr>
          <w:b/>
          <w:bCs/>
        </w:rPr>
      </w:pPr>
    </w:p>
    <w:p w14:paraId="4394BC90" w14:textId="77777777" w:rsidR="005B60D1" w:rsidRDefault="005B60D1" w:rsidP="008376BC">
      <w:pPr>
        <w:pStyle w:val="Gvde"/>
        <w:spacing w:after="0" w:line="240" w:lineRule="auto"/>
        <w:jc w:val="both"/>
        <w:rPr>
          <w:b/>
          <w:bCs/>
        </w:rPr>
      </w:pPr>
    </w:p>
    <w:p w14:paraId="33431573" w14:textId="77777777" w:rsidR="005B60D1" w:rsidRDefault="005B60D1" w:rsidP="008376BC">
      <w:pPr>
        <w:pStyle w:val="Gvde"/>
        <w:spacing w:after="0" w:line="240" w:lineRule="auto"/>
        <w:jc w:val="both"/>
        <w:rPr>
          <w:b/>
          <w:bCs/>
        </w:rPr>
      </w:pPr>
    </w:p>
    <w:p w14:paraId="382326DC" w14:textId="3C12AB51" w:rsidR="008376BC" w:rsidRPr="009D0616" w:rsidRDefault="008376BC" w:rsidP="008376BC">
      <w:pPr>
        <w:pStyle w:val="Gvde"/>
        <w:spacing w:after="0" w:line="240" w:lineRule="auto"/>
        <w:jc w:val="both"/>
        <w:rPr>
          <w:b/>
          <w:bCs/>
        </w:rPr>
      </w:pPr>
      <w:r>
        <w:rPr>
          <w:b/>
          <w:bCs/>
        </w:rPr>
        <w:t>Özlem Temana</w:t>
      </w:r>
    </w:p>
    <w:p w14:paraId="37969ECA" w14:textId="77777777" w:rsidR="008376BC" w:rsidRPr="009D0616" w:rsidRDefault="008376BC" w:rsidP="008376BC">
      <w:pPr>
        <w:pStyle w:val="Gvde"/>
        <w:spacing w:after="0" w:line="240" w:lineRule="auto"/>
        <w:jc w:val="both"/>
      </w:pPr>
      <w:r w:rsidRPr="009D0616">
        <w:t>Tel: 0 554 193 06 41</w:t>
      </w:r>
    </w:p>
    <w:p w14:paraId="28566F32" w14:textId="77777777" w:rsidR="008376BC" w:rsidRDefault="008376BC" w:rsidP="008376BC">
      <w:pPr>
        <w:pStyle w:val="Gvde"/>
        <w:spacing w:after="0" w:line="240" w:lineRule="auto"/>
        <w:jc w:val="both"/>
        <w:rPr>
          <w:rStyle w:val="Kpr"/>
        </w:rPr>
      </w:pPr>
      <w:hyperlink r:id="rId13" w:history="1">
        <w:r w:rsidRPr="00CF408A">
          <w:rPr>
            <w:rStyle w:val="Kpr"/>
          </w:rPr>
          <w:t>ozlem.temana@lorbi.com</w:t>
        </w:r>
      </w:hyperlink>
    </w:p>
    <w:p w14:paraId="16F49367" w14:textId="77777777" w:rsidR="008376BC" w:rsidRDefault="008376BC" w:rsidP="008376BC">
      <w:pPr>
        <w:pStyle w:val="Gvde"/>
        <w:spacing w:after="0" w:line="240" w:lineRule="auto"/>
        <w:jc w:val="both"/>
        <w:rPr>
          <w:rStyle w:val="Kpr"/>
        </w:rPr>
      </w:pPr>
    </w:p>
    <w:p w14:paraId="3FC79FC6" w14:textId="77777777" w:rsidR="008376BC" w:rsidRPr="009D0616" w:rsidRDefault="008376BC" w:rsidP="008376BC">
      <w:pPr>
        <w:pStyle w:val="Gvde"/>
        <w:spacing w:after="0" w:line="240" w:lineRule="auto"/>
        <w:jc w:val="both"/>
        <w:rPr>
          <w:b/>
          <w:bCs/>
        </w:rPr>
      </w:pPr>
      <w:r>
        <w:rPr>
          <w:b/>
          <w:bCs/>
        </w:rPr>
        <w:t>Mehmet Akif Kaya</w:t>
      </w:r>
    </w:p>
    <w:p w14:paraId="68494219" w14:textId="77777777" w:rsidR="008376BC" w:rsidRPr="009D0616" w:rsidRDefault="008376BC" w:rsidP="008376BC">
      <w:pPr>
        <w:pStyle w:val="Gvde"/>
        <w:spacing w:after="0" w:line="240" w:lineRule="auto"/>
        <w:jc w:val="both"/>
      </w:pPr>
      <w:r w:rsidRPr="009D0616">
        <w:t>Tel: 0 5</w:t>
      </w:r>
      <w:r>
        <w:t>07 877 31 91</w:t>
      </w:r>
    </w:p>
    <w:p w14:paraId="5D79AABF" w14:textId="77777777" w:rsidR="008376BC" w:rsidRDefault="008376BC" w:rsidP="008376BC">
      <w:pPr>
        <w:pStyle w:val="Gvde"/>
        <w:spacing w:after="0" w:line="240" w:lineRule="auto"/>
        <w:jc w:val="both"/>
        <w:rPr>
          <w:rStyle w:val="Kpr"/>
        </w:rPr>
      </w:pPr>
      <w:hyperlink r:id="rId14" w:history="1">
        <w:r w:rsidRPr="00C6129F">
          <w:rPr>
            <w:rStyle w:val="Kpr"/>
          </w:rPr>
          <w:t>akif.kaya@lorbi.com</w:t>
        </w:r>
      </w:hyperlink>
    </w:p>
    <w:p w14:paraId="6AE90909" w14:textId="77777777" w:rsidR="008376BC" w:rsidRPr="006D51CB" w:rsidRDefault="008376BC" w:rsidP="006D51CB">
      <w:pPr>
        <w:pStyle w:val="NormalWeb"/>
        <w:jc w:val="both"/>
        <w:rPr>
          <w:rFonts w:asciiTheme="minorHAnsi" w:eastAsia="Calibri" w:hAnsiTheme="minorHAnsi" w:cstheme="minorHAnsi"/>
          <w:color w:val="000000"/>
          <w:sz w:val="22"/>
          <w:szCs w:val="22"/>
          <w:bdr w:val="none" w:sz="0" w:space="0" w:color="auto" w:frame="1"/>
          <w:lang w:val="tr-TR" w:eastAsia="tr-TR"/>
        </w:rPr>
      </w:pPr>
    </w:p>
    <w:p w14:paraId="6223293C" w14:textId="79F1D0DD" w:rsidR="006D51CB" w:rsidRDefault="006D51CB" w:rsidP="049B2179">
      <w:pPr>
        <w:shd w:val="clear" w:color="auto" w:fill="FFFFFF" w:themeFill="background1"/>
        <w:jc w:val="both"/>
        <w:rPr>
          <w:rFonts w:eastAsia="Calibri"/>
          <w:color w:val="000000" w:themeColor="text1"/>
          <w:sz w:val="22"/>
          <w:szCs w:val="22"/>
          <w:lang w:val="tr"/>
        </w:rPr>
      </w:pPr>
    </w:p>
    <w:p w14:paraId="4CE6A7F8" w14:textId="47C6AE55" w:rsidR="006D51CB" w:rsidRDefault="006D51CB" w:rsidP="049B2179">
      <w:pPr>
        <w:shd w:val="clear" w:color="auto" w:fill="FFFFFF" w:themeFill="background1"/>
        <w:jc w:val="both"/>
        <w:rPr>
          <w:rFonts w:eastAsia="Calibri"/>
          <w:color w:val="000000" w:themeColor="text1"/>
          <w:sz w:val="22"/>
          <w:szCs w:val="22"/>
          <w:lang w:val="tr"/>
        </w:rPr>
      </w:pPr>
    </w:p>
    <w:p w14:paraId="2C1AD988" w14:textId="1D180A67" w:rsidR="006D51CB" w:rsidRDefault="006D51CB" w:rsidP="049B2179">
      <w:pPr>
        <w:shd w:val="clear" w:color="auto" w:fill="FFFFFF" w:themeFill="background1"/>
        <w:jc w:val="both"/>
        <w:rPr>
          <w:rFonts w:eastAsia="Calibri"/>
          <w:color w:val="000000" w:themeColor="text1"/>
          <w:sz w:val="22"/>
          <w:szCs w:val="22"/>
          <w:lang w:val="tr"/>
        </w:rPr>
      </w:pPr>
    </w:p>
    <w:p w14:paraId="3E53DCA5" w14:textId="32448DDE" w:rsidR="006D51CB" w:rsidRDefault="006D51CB" w:rsidP="049B2179">
      <w:pPr>
        <w:shd w:val="clear" w:color="auto" w:fill="FFFFFF" w:themeFill="background1"/>
        <w:jc w:val="both"/>
        <w:rPr>
          <w:rFonts w:eastAsia="Calibri"/>
          <w:color w:val="000000" w:themeColor="text1"/>
          <w:sz w:val="22"/>
          <w:szCs w:val="22"/>
          <w:lang w:val="tr"/>
        </w:rPr>
      </w:pPr>
    </w:p>
    <w:p w14:paraId="0B035505" w14:textId="19E14C5A" w:rsidR="006D51CB" w:rsidRDefault="006D51CB" w:rsidP="049B2179">
      <w:pPr>
        <w:shd w:val="clear" w:color="auto" w:fill="FFFFFF" w:themeFill="background1"/>
        <w:jc w:val="both"/>
        <w:rPr>
          <w:rFonts w:eastAsia="Calibri"/>
          <w:color w:val="000000" w:themeColor="text1"/>
          <w:sz w:val="22"/>
          <w:szCs w:val="22"/>
          <w:lang w:val="tr"/>
        </w:rPr>
      </w:pPr>
    </w:p>
    <w:p w14:paraId="4F3949FC" w14:textId="77777777" w:rsidR="007E0892" w:rsidRPr="007E0892" w:rsidRDefault="007E0892" w:rsidP="007E0892">
      <w:pPr>
        <w:pStyle w:val="paragraph"/>
        <w:spacing w:before="0" w:beforeAutospacing="0" w:after="0"/>
        <w:textAlignment w:val="baseline"/>
        <w:rPr>
          <w:sz w:val="18"/>
          <w:szCs w:val="18"/>
          <w:lang w:val="en-US"/>
        </w:rPr>
      </w:pPr>
      <w:r w:rsidRPr="007E0892">
        <w:rPr>
          <w:rStyle w:val="eop"/>
          <w:color w:val="0078D4"/>
          <w:lang w:val="en-US"/>
        </w:rPr>
        <w:t> </w:t>
      </w:r>
    </w:p>
    <w:p w14:paraId="132ED22E" w14:textId="10D1550E" w:rsidR="00B1639B" w:rsidRPr="007E0892" w:rsidRDefault="00B1639B" w:rsidP="049B2179">
      <w:pPr>
        <w:rPr>
          <w:rStyle w:val="Vurgu"/>
          <w:bdr w:val="none" w:sz="0" w:space="0" w:color="auto"/>
          <w:lang w:eastAsia="tr-TR"/>
        </w:rPr>
      </w:pPr>
    </w:p>
    <w:sectPr w:rsidR="00B1639B" w:rsidRPr="007E0892" w:rsidSect="00F315D3">
      <w:headerReference w:type="even" r:id="rId15"/>
      <w:headerReference w:type="default" r:id="rId16"/>
      <w:footerReference w:type="even" r:id="rId17"/>
      <w:footerReference w:type="default" r:id="rId18"/>
      <w:headerReference w:type="first" r:id="rId19"/>
      <w:footerReference w:type="first" r:id="rId20"/>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DE391" w14:textId="77777777" w:rsidR="00BE00BA" w:rsidRDefault="00BE00BA">
      <w:r>
        <w:separator/>
      </w:r>
    </w:p>
  </w:endnote>
  <w:endnote w:type="continuationSeparator" w:id="0">
    <w:p w14:paraId="3EC30050" w14:textId="77777777" w:rsidR="00BE00BA" w:rsidRDefault="00BE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01A4" w14:textId="77777777" w:rsidR="00440C84" w:rsidRDefault="00226780">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937687"/>
      <w:docPartObj>
        <w:docPartGallery w:val="Page Numbers (Bottom of Page)"/>
        <w:docPartUnique/>
      </w:docPartObj>
    </w:sdtPr>
    <w:sdtEndPr>
      <w:rPr>
        <w:rFonts w:ascii="Calibri" w:hAnsi="Calibri"/>
        <w:noProof/>
      </w:rPr>
    </w:sdtEndPr>
    <w:sdtContent>
      <w:p w14:paraId="325878C4" w14:textId="77777777" w:rsidR="006A0D75" w:rsidRDefault="00467FFD">
        <w:pPr>
          <w:pStyle w:val="AltBilgi"/>
          <w:jc w:val="center"/>
        </w:pPr>
        <w:r>
          <w:rPr>
            <w:noProof/>
            <w:lang w:eastAsia="tr-TR"/>
          </w:rPr>
          <mc:AlternateContent>
            <mc:Choice Requires="wps">
              <w:drawing>
                <wp:inline distT="0" distB="0" distL="0" distR="0" wp14:anchorId="3372C4FB" wp14:editId="54FB8E19">
                  <wp:extent cx="5467350" cy="45085"/>
                  <wp:effectExtent l="9525" t="9525" r="0" b="2540"/>
                  <wp:docPr id="2" name="Flowchart: Decision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14="http://schemas.microsoft.com/office/drawing/2010/main" xmlns:a="http://schemas.openxmlformats.org/drawingml/2006/main">
              <w:pict>
                <v:shapetype id="_x0000_t110" coordsize="21600,21600" o:spt="110" path="m10800,l,10800,10800,21600,21600,10800xe" w14:anchorId="49761941">
                  <v:stroke joinstyle="miter"/>
                  <v:path textboxrect="5400,5400,16200,16200" gradientshapeok="t" o:connecttype="rect"/>
                </v:shapetype>
                <v:shape id="Flowchart: Decision 2" style="width:430.5pt;height:3.55pt;flip:y;visibility:visible;mso-wrap-style:square;mso-left-percent:-10001;mso-top-percent:-10001;mso-position-horizontal:absolute;mso-position-horizontal-relative:char;mso-position-vertical:absolute;mso-position-vertical-relative:line;mso-left-percent:-10001;mso-top-percent:-10001;v-text-anchor:top" alt="Light horizontal" o:spid="_x0000_s1026" fillcolor="black" stroked="f" type="#_x0000_t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">
                  <v:fill type="pattern" o:title="" r:id="rId1"/>
                  <w10:anchorlock/>
                </v:shape>
              </w:pict>
            </mc:Fallback>
          </mc:AlternateContent>
        </w:r>
      </w:p>
      <w:p w14:paraId="071DC24A" w14:textId="39BAF0EA" w:rsidR="006A0D75" w:rsidRDefault="00467FFD">
        <w:pPr>
          <w:pStyle w:val="AltBilgi"/>
          <w:jc w:val="center"/>
          <w:rPr>
            <w:rFonts w:ascii="Calibri" w:hAnsi="Calibri"/>
            <w:noProof/>
          </w:rPr>
        </w:pPr>
        <w:r w:rsidRPr="00F8057F">
          <w:rPr>
            <w:rFonts w:ascii="Calibri" w:hAnsi="Calibri"/>
          </w:rPr>
          <w:fldChar w:fldCharType="begin"/>
        </w:r>
        <w:r w:rsidRPr="00F8057F">
          <w:rPr>
            <w:rFonts w:ascii="Calibri" w:hAnsi="Calibri"/>
          </w:rPr>
          <w:instrText xml:space="preserve"> PAGE    \* MERGEFORMAT </w:instrText>
        </w:r>
        <w:r w:rsidRPr="00F8057F">
          <w:rPr>
            <w:rFonts w:ascii="Calibri" w:hAnsi="Calibri"/>
          </w:rPr>
          <w:fldChar w:fldCharType="separate"/>
        </w:r>
        <w:r w:rsidR="001615AA">
          <w:rPr>
            <w:rFonts w:ascii="Calibri" w:hAnsi="Calibri"/>
            <w:noProof/>
          </w:rPr>
          <w:t>2</w:t>
        </w:r>
        <w:r w:rsidRPr="00F8057F">
          <w:rPr>
            <w:rFonts w:ascii="Calibri" w:hAnsi="Calibri"/>
            <w:noProof/>
          </w:rPr>
          <w:fldChar w:fldCharType="end"/>
        </w:r>
      </w:p>
    </w:sdtContent>
  </w:sdt>
  <w:p w14:paraId="23F73C74" w14:textId="3C3C0C71" w:rsidR="00A248AC" w:rsidRPr="00A248AC" w:rsidRDefault="00A248AC" w:rsidP="00A248AC">
    <w:pPr>
      <w:pStyle w:val="AltBilgi"/>
      <w:jc w:val="center"/>
      <w:rPr>
        <w:rFonts w:ascii="Arial" w:hAnsi="Arial" w:cs="Arial"/>
        <w:noProof/>
        <w:color w:val="00FF00"/>
        <w:sz w:val="20"/>
      </w:rPr>
    </w:pPr>
    <w:r w:rsidRPr="00A248AC">
      <w:rPr>
        <w:rFonts w:ascii="Arial" w:hAnsi="Arial" w:cs="Arial"/>
        <w:noProof/>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E0EB7" w14:textId="77777777" w:rsidR="00440C84" w:rsidRDefault="0022678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91DC0" w14:textId="77777777" w:rsidR="00BE00BA" w:rsidRDefault="00BE00BA">
      <w:r>
        <w:separator/>
      </w:r>
    </w:p>
  </w:footnote>
  <w:footnote w:type="continuationSeparator" w:id="0">
    <w:p w14:paraId="5CE92926" w14:textId="77777777" w:rsidR="00BE00BA" w:rsidRDefault="00BE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02CE" w14:textId="77777777" w:rsidR="006A0D75" w:rsidRDefault="006A0D7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652DC" w14:textId="77777777" w:rsidR="004C67D7" w:rsidRDefault="004C67D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5651ED6F" w14:textId="77777777" w:rsidTr="004550E0">
      <w:trPr>
        <w:trHeight w:val="390"/>
      </w:trPr>
      <w:tc>
        <w:tcPr>
          <w:tcW w:w="4186" w:type="dxa"/>
          <w:vMerge w:val="restart"/>
        </w:tcPr>
        <w:p w14:paraId="49DB2D4E" w14:textId="77777777" w:rsidR="006A0D75"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18748C5" wp14:editId="4DFF98C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865D83B"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2559E6"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F6C02C"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23715F3"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EDCD025" w14:textId="77777777" w:rsidTr="004550E0">
      <w:trPr>
        <w:trHeight w:val="390"/>
      </w:trPr>
      <w:tc>
        <w:tcPr>
          <w:tcW w:w="4186" w:type="dxa"/>
          <w:vMerge/>
        </w:tcPr>
        <w:p w14:paraId="200E9338" w14:textId="77777777" w:rsidR="006A0D75" w:rsidRPr="00753819"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A32814A"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1955473" wp14:editId="38D59C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E96EBB2" w14:textId="77777777" w:rsidR="006A0D75"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18D939BE" w14:textId="77777777" w:rsidTr="004550E0">
      <w:tc>
        <w:tcPr>
          <w:tcW w:w="4186" w:type="dxa"/>
          <w:vMerge/>
        </w:tcPr>
        <w:p w14:paraId="282A1C65"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2901964"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D4CFAC" wp14:editId="002FE0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D2B1534"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4D1DDE54" w14:textId="77777777" w:rsidTr="004550E0">
      <w:tc>
        <w:tcPr>
          <w:tcW w:w="4186" w:type="dxa"/>
          <w:vMerge/>
        </w:tcPr>
        <w:p w14:paraId="6088FD4C"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26A2D32"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7B952A8" wp14:editId="2BA4C51C">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548FCF"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0DE71D1A" w14:textId="77777777" w:rsidR="006A0D75" w:rsidRDefault="006A0D7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E0E44"/>
    <w:multiLevelType w:val="hybridMultilevel"/>
    <w:tmpl w:val="0F741480"/>
    <w:lvl w:ilvl="0" w:tplc="BE2E731E">
      <w:start w:val="1"/>
      <w:numFmt w:val="bullet"/>
      <w:lvlText w:val=""/>
      <w:lvlJc w:val="left"/>
      <w:pPr>
        <w:ind w:left="360" w:hanging="360"/>
      </w:pPr>
      <w:rPr>
        <w:rFonts w:ascii="Symbol" w:hAnsi="Symbol" w:hint="default"/>
        <w:color w:val="auto"/>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2"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7F706AA"/>
    <w:multiLevelType w:val="hybridMultilevel"/>
    <w:tmpl w:val="4BA0AAF0"/>
    <w:lvl w:ilvl="0" w:tplc="7CA0A23C">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4572088">
    <w:abstractNumId w:val="2"/>
  </w:num>
  <w:num w:numId="2" w16cid:durableId="904100747">
    <w:abstractNumId w:val="3"/>
  </w:num>
  <w:num w:numId="3" w16cid:durableId="1749496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5603917">
    <w:abstractNumId w:val="4"/>
  </w:num>
  <w:num w:numId="5" w16cid:durableId="29116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2E0C"/>
    <w:rsid w:val="00014142"/>
    <w:rsid w:val="00015DF9"/>
    <w:rsid w:val="000300DD"/>
    <w:rsid w:val="00035C4A"/>
    <w:rsid w:val="00035E8C"/>
    <w:rsid w:val="000360C6"/>
    <w:rsid w:val="00041ACA"/>
    <w:rsid w:val="000477CB"/>
    <w:rsid w:val="0005207A"/>
    <w:rsid w:val="000524B5"/>
    <w:rsid w:val="0005693A"/>
    <w:rsid w:val="00060327"/>
    <w:rsid w:val="00061D25"/>
    <w:rsid w:val="000637F1"/>
    <w:rsid w:val="00065896"/>
    <w:rsid w:val="000664F2"/>
    <w:rsid w:val="00071E0B"/>
    <w:rsid w:val="00075258"/>
    <w:rsid w:val="00076167"/>
    <w:rsid w:val="00092D27"/>
    <w:rsid w:val="000932AF"/>
    <w:rsid w:val="0009371F"/>
    <w:rsid w:val="00097C81"/>
    <w:rsid w:val="000A06D6"/>
    <w:rsid w:val="000B0776"/>
    <w:rsid w:val="000B680F"/>
    <w:rsid w:val="000B6DEA"/>
    <w:rsid w:val="000D6B95"/>
    <w:rsid w:val="000D7B0E"/>
    <w:rsid w:val="000E29D0"/>
    <w:rsid w:val="000E60E8"/>
    <w:rsid w:val="000F3FC0"/>
    <w:rsid w:val="000F6759"/>
    <w:rsid w:val="0010237B"/>
    <w:rsid w:val="0010449E"/>
    <w:rsid w:val="00116A61"/>
    <w:rsid w:val="00123365"/>
    <w:rsid w:val="001325E1"/>
    <w:rsid w:val="00134C33"/>
    <w:rsid w:val="001351A1"/>
    <w:rsid w:val="001376E0"/>
    <w:rsid w:val="00142D1E"/>
    <w:rsid w:val="001431FA"/>
    <w:rsid w:val="0014757C"/>
    <w:rsid w:val="00150826"/>
    <w:rsid w:val="0015141D"/>
    <w:rsid w:val="00151BD9"/>
    <w:rsid w:val="0015388F"/>
    <w:rsid w:val="001606BA"/>
    <w:rsid w:val="001615AA"/>
    <w:rsid w:val="001617F0"/>
    <w:rsid w:val="00161E6F"/>
    <w:rsid w:val="00165F4B"/>
    <w:rsid w:val="00166F19"/>
    <w:rsid w:val="0016751B"/>
    <w:rsid w:val="0017217E"/>
    <w:rsid w:val="00182AAF"/>
    <w:rsid w:val="001838F0"/>
    <w:rsid w:val="00184123"/>
    <w:rsid w:val="00184C63"/>
    <w:rsid w:val="001866BF"/>
    <w:rsid w:val="0019142A"/>
    <w:rsid w:val="00191A3E"/>
    <w:rsid w:val="00196C07"/>
    <w:rsid w:val="001A6571"/>
    <w:rsid w:val="001B1103"/>
    <w:rsid w:val="001B3921"/>
    <w:rsid w:val="001C14D3"/>
    <w:rsid w:val="001C6FF7"/>
    <w:rsid w:val="001C7929"/>
    <w:rsid w:val="001D5654"/>
    <w:rsid w:val="001D62F8"/>
    <w:rsid w:val="001E3EE6"/>
    <w:rsid w:val="001F4CAF"/>
    <w:rsid w:val="001F5664"/>
    <w:rsid w:val="001F7444"/>
    <w:rsid w:val="00202B53"/>
    <w:rsid w:val="00203ED4"/>
    <w:rsid w:val="002054AE"/>
    <w:rsid w:val="00206885"/>
    <w:rsid w:val="0021017D"/>
    <w:rsid w:val="00216D64"/>
    <w:rsid w:val="002248D3"/>
    <w:rsid w:val="00226780"/>
    <w:rsid w:val="00226AD5"/>
    <w:rsid w:val="0023189C"/>
    <w:rsid w:val="00234809"/>
    <w:rsid w:val="002352F4"/>
    <w:rsid w:val="00245FED"/>
    <w:rsid w:val="00247ABE"/>
    <w:rsid w:val="00254E0C"/>
    <w:rsid w:val="002568FD"/>
    <w:rsid w:val="00257E85"/>
    <w:rsid w:val="00263796"/>
    <w:rsid w:val="002637B9"/>
    <w:rsid w:val="002721BF"/>
    <w:rsid w:val="002835C0"/>
    <w:rsid w:val="00283F91"/>
    <w:rsid w:val="002901A0"/>
    <w:rsid w:val="002953E0"/>
    <w:rsid w:val="00296AEA"/>
    <w:rsid w:val="002A3361"/>
    <w:rsid w:val="002A6B7D"/>
    <w:rsid w:val="002A6DBE"/>
    <w:rsid w:val="002A7BD4"/>
    <w:rsid w:val="002B087C"/>
    <w:rsid w:val="002B14A0"/>
    <w:rsid w:val="002B439D"/>
    <w:rsid w:val="002C1132"/>
    <w:rsid w:val="002C50BF"/>
    <w:rsid w:val="002C5BC6"/>
    <w:rsid w:val="002D0358"/>
    <w:rsid w:val="002D0A76"/>
    <w:rsid w:val="002D4286"/>
    <w:rsid w:val="002D54BD"/>
    <w:rsid w:val="002E02CB"/>
    <w:rsid w:val="002E45A3"/>
    <w:rsid w:val="002E5279"/>
    <w:rsid w:val="002F1C96"/>
    <w:rsid w:val="002F5E87"/>
    <w:rsid w:val="002F688A"/>
    <w:rsid w:val="00303852"/>
    <w:rsid w:val="00307CD7"/>
    <w:rsid w:val="00323CCD"/>
    <w:rsid w:val="003247FB"/>
    <w:rsid w:val="00324B6F"/>
    <w:rsid w:val="0033110A"/>
    <w:rsid w:val="00331CE1"/>
    <w:rsid w:val="003360BE"/>
    <w:rsid w:val="00343D66"/>
    <w:rsid w:val="00344FF1"/>
    <w:rsid w:val="00354267"/>
    <w:rsid w:val="00360F22"/>
    <w:rsid w:val="00367DC6"/>
    <w:rsid w:val="00372CEB"/>
    <w:rsid w:val="00374DC8"/>
    <w:rsid w:val="003828FC"/>
    <w:rsid w:val="00383F20"/>
    <w:rsid w:val="003A0ADB"/>
    <w:rsid w:val="003A4017"/>
    <w:rsid w:val="003A7970"/>
    <w:rsid w:val="003A7E89"/>
    <w:rsid w:val="003B1687"/>
    <w:rsid w:val="003B1E66"/>
    <w:rsid w:val="003B3609"/>
    <w:rsid w:val="003B643E"/>
    <w:rsid w:val="003C1235"/>
    <w:rsid w:val="003C3004"/>
    <w:rsid w:val="003C318C"/>
    <w:rsid w:val="003C60F0"/>
    <w:rsid w:val="003D094A"/>
    <w:rsid w:val="003D7949"/>
    <w:rsid w:val="003E43A5"/>
    <w:rsid w:val="003E7A81"/>
    <w:rsid w:val="003F0055"/>
    <w:rsid w:val="003F7302"/>
    <w:rsid w:val="00400ECE"/>
    <w:rsid w:val="00406801"/>
    <w:rsid w:val="0041041A"/>
    <w:rsid w:val="00415548"/>
    <w:rsid w:val="0042029C"/>
    <w:rsid w:val="0042226E"/>
    <w:rsid w:val="0042361C"/>
    <w:rsid w:val="00432721"/>
    <w:rsid w:val="004357E1"/>
    <w:rsid w:val="00440C84"/>
    <w:rsid w:val="004419D2"/>
    <w:rsid w:val="00445F5C"/>
    <w:rsid w:val="00446C17"/>
    <w:rsid w:val="004474EB"/>
    <w:rsid w:val="00450AF3"/>
    <w:rsid w:val="004607D7"/>
    <w:rsid w:val="004609FE"/>
    <w:rsid w:val="00466E6D"/>
    <w:rsid w:val="00467009"/>
    <w:rsid w:val="00467FFD"/>
    <w:rsid w:val="00472B50"/>
    <w:rsid w:val="00474799"/>
    <w:rsid w:val="004776A3"/>
    <w:rsid w:val="00480BCE"/>
    <w:rsid w:val="00496038"/>
    <w:rsid w:val="004A2B2B"/>
    <w:rsid w:val="004A5BDC"/>
    <w:rsid w:val="004A7335"/>
    <w:rsid w:val="004B329D"/>
    <w:rsid w:val="004B38E7"/>
    <w:rsid w:val="004B58F8"/>
    <w:rsid w:val="004C67D7"/>
    <w:rsid w:val="004C7A49"/>
    <w:rsid w:val="004D3999"/>
    <w:rsid w:val="004D4220"/>
    <w:rsid w:val="004E12F5"/>
    <w:rsid w:val="004E40B9"/>
    <w:rsid w:val="004E6F86"/>
    <w:rsid w:val="004F2A40"/>
    <w:rsid w:val="004F3C4E"/>
    <w:rsid w:val="004F48A5"/>
    <w:rsid w:val="004F569F"/>
    <w:rsid w:val="00501EB3"/>
    <w:rsid w:val="0050325A"/>
    <w:rsid w:val="00503513"/>
    <w:rsid w:val="0050481A"/>
    <w:rsid w:val="005056A9"/>
    <w:rsid w:val="005072BB"/>
    <w:rsid w:val="00510A49"/>
    <w:rsid w:val="0052013F"/>
    <w:rsid w:val="0052308A"/>
    <w:rsid w:val="00524826"/>
    <w:rsid w:val="00525085"/>
    <w:rsid w:val="00525FFF"/>
    <w:rsid w:val="00536496"/>
    <w:rsid w:val="005411DF"/>
    <w:rsid w:val="005432DC"/>
    <w:rsid w:val="005443A0"/>
    <w:rsid w:val="00547A09"/>
    <w:rsid w:val="0056781E"/>
    <w:rsid w:val="00567EBD"/>
    <w:rsid w:val="005718BB"/>
    <w:rsid w:val="00572962"/>
    <w:rsid w:val="005745B9"/>
    <w:rsid w:val="0057646D"/>
    <w:rsid w:val="00577638"/>
    <w:rsid w:val="00582D5F"/>
    <w:rsid w:val="00586509"/>
    <w:rsid w:val="00593A77"/>
    <w:rsid w:val="00596382"/>
    <w:rsid w:val="00597542"/>
    <w:rsid w:val="005A15B5"/>
    <w:rsid w:val="005A2546"/>
    <w:rsid w:val="005A7B6D"/>
    <w:rsid w:val="005B1AEA"/>
    <w:rsid w:val="005B551A"/>
    <w:rsid w:val="005B60D1"/>
    <w:rsid w:val="005C07CE"/>
    <w:rsid w:val="005C4FCC"/>
    <w:rsid w:val="005C629C"/>
    <w:rsid w:val="005D0561"/>
    <w:rsid w:val="005D1977"/>
    <w:rsid w:val="005D238E"/>
    <w:rsid w:val="005D7137"/>
    <w:rsid w:val="005D7685"/>
    <w:rsid w:val="005D7E5A"/>
    <w:rsid w:val="005E6509"/>
    <w:rsid w:val="005F4963"/>
    <w:rsid w:val="005F5FEB"/>
    <w:rsid w:val="005F60D0"/>
    <w:rsid w:val="0060323A"/>
    <w:rsid w:val="006068CF"/>
    <w:rsid w:val="00614CE4"/>
    <w:rsid w:val="00620CD3"/>
    <w:rsid w:val="00623133"/>
    <w:rsid w:val="006234BE"/>
    <w:rsid w:val="00635D25"/>
    <w:rsid w:val="0063778A"/>
    <w:rsid w:val="00637C3E"/>
    <w:rsid w:val="00646736"/>
    <w:rsid w:val="00653949"/>
    <w:rsid w:val="00654215"/>
    <w:rsid w:val="0066034B"/>
    <w:rsid w:val="006613A2"/>
    <w:rsid w:val="00664990"/>
    <w:rsid w:val="00672668"/>
    <w:rsid w:val="0067419A"/>
    <w:rsid w:val="0067554F"/>
    <w:rsid w:val="00675E8E"/>
    <w:rsid w:val="00683909"/>
    <w:rsid w:val="00696526"/>
    <w:rsid w:val="006A0D75"/>
    <w:rsid w:val="006A2352"/>
    <w:rsid w:val="006C48FA"/>
    <w:rsid w:val="006C54E0"/>
    <w:rsid w:val="006C711C"/>
    <w:rsid w:val="006D018D"/>
    <w:rsid w:val="006D2088"/>
    <w:rsid w:val="006D3421"/>
    <w:rsid w:val="006D4F77"/>
    <w:rsid w:val="006D51CB"/>
    <w:rsid w:val="006E13DE"/>
    <w:rsid w:val="006F554D"/>
    <w:rsid w:val="006F6779"/>
    <w:rsid w:val="007025FB"/>
    <w:rsid w:val="007058DD"/>
    <w:rsid w:val="00710D46"/>
    <w:rsid w:val="00717031"/>
    <w:rsid w:val="00717E65"/>
    <w:rsid w:val="00725795"/>
    <w:rsid w:val="007344AE"/>
    <w:rsid w:val="0073634C"/>
    <w:rsid w:val="00736E71"/>
    <w:rsid w:val="007415A2"/>
    <w:rsid w:val="00741D48"/>
    <w:rsid w:val="00744C3E"/>
    <w:rsid w:val="00747A8E"/>
    <w:rsid w:val="00752358"/>
    <w:rsid w:val="00767AF3"/>
    <w:rsid w:val="00775088"/>
    <w:rsid w:val="00777FA3"/>
    <w:rsid w:val="00780F52"/>
    <w:rsid w:val="0078282A"/>
    <w:rsid w:val="0078305D"/>
    <w:rsid w:val="0078356F"/>
    <w:rsid w:val="00786B68"/>
    <w:rsid w:val="00790F31"/>
    <w:rsid w:val="0079347A"/>
    <w:rsid w:val="007A2F50"/>
    <w:rsid w:val="007A6141"/>
    <w:rsid w:val="007A67C2"/>
    <w:rsid w:val="007A7107"/>
    <w:rsid w:val="007A78A2"/>
    <w:rsid w:val="007B3281"/>
    <w:rsid w:val="007B4666"/>
    <w:rsid w:val="007B6B53"/>
    <w:rsid w:val="007B73D7"/>
    <w:rsid w:val="007C2F08"/>
    <w:rsid w:val="007C585D"/>
    <w:rsid w:val="007D0106"/>
    <w:rsid w:val="007D42CD"/>
    <w:rsid w:val="007E0892"/>
    <w:rsid w:val="007E1A77"/>
    <w:rsid w:val="007E1F71"/>
    <w:rsid w:val="007E22A4"/>
    <w:rsid w:val="007E3E3A"/>
    <w:rsid w:val="007E4CC0"/>
    <w:rsid w:val="007E6EE7"/>
    <w:rsid w:val="007E7E93"/>
    <w:rsid w:val="007F39A0"/>
    <w:rsid w:val="00801D09"/>
    <w:rsid w:val="00801E82"/>
    <w:rsid w:val="00803BB4"/>
    <w:rsid w:val="00803D48"/>
    <w:rsid w:val="00806BE6"/>
    <w:rsid w:val="00812E21"/>
    <w:rsid w:val="0081504A"/>
    <w:rsid w:val="00817305"/>
    <w:rsid w:val="00817CA2"/>
    <w:rsid w:val="00822526"/>
    <w:rsid w:val="00825127"/>
    <w:rsid w:val="00827C8A"/>
    <w:rsid w:val="00830834"/>
    <w:rsid w:val="00834CEA"/>
    <w:rsid w:val="00836443"/>
    <w:rsid w:val="008376BC"/>
    <w:rsid w:val="00841A49"/>
    <w:rsid w:val="0084288A"/>
    <w:rsid w:val="00843ECE"/>
    <w:rsid w:val="00844358"/>
    <w:rsid w:val="00855E91"/>
    <w:rsid w:val="0085617A"/>
    <w:rsid w:val="008604E2"/>
    <w:rsid w:val="008636FB"/>
    <w:rsid w:val="00865289"/>
    <w:rsid w:val="00866714"/>
    <w:rsid w:val="00866BB6"/>
    <w:rsid w:val="008674D0"/>
    <w:rsid w:val="008676A4"/>
    <w:rsid w:val="00867D7D"/>
    <w:rsid w:val="00871B44"/>
    <w:rsid w:val="008767D1"/>
    <w:rsid w:val="008811A3"/>
    <w:rsid w:val="00881B17"/>
    <w:rsid w:val="00882749"/>
    <w:rsid w:val="00886782"/>
    <w:rsid w:val="00887BED"/>
    <w:rsid w:val="008925B2"/>
    <w:rsid w:val="00892AAF"/>
    <w:rsid w:val="0089577D"/>
    <w:rsid w:val="008B240B"/>
    <w:rsid w:val="008D0F2B"/>
    <w:rsid w:val="008D40B7"/>
    <w:rsid w:val="008E1192"/>
    <w:rsid w:val="008E7D17"/>
    <w:rsid w:val="008F30FF"/>
    <w:rsid w:val="008F50BD"/>
    <w:rsid w:val="008F7801"/>
    <w:rsid w:val="00902F27"/>
    <w:rsid w:val="00903FF2"/>
    <w:rsid w:val="00914344"/>
    <w:rsid w:val="0091492D"/>
    <w:rsid w:val="00925842"/>
    <w:rsid w:val="00931C01"/>
    <w:rsid w:val="00932769"/>
    <w:rsid w:val="00932F55"/>
    <w:rsid w:val="00933DC5"/>
    <w:rsid w:val="00940E1C"/>
    <w:rsid w:val="009463F7"/>
    <w:rsid w:val="00952B64"/>
    <w:rsid w:val="00953E02"/>
    <w:rsid w:val="009575C5"/>
    <w:rsid w:val="009672B9"/>
    <w:rsid w:val="00971975"/>
    <w:rsid w:val="00977803"/>
    <w:rsid w:val="00986BDD"/>
    <w:rsid w:val="00990C4B"/>
    <w:rsid w:val="00995227"/>
    <w:rsid w:val="009A001F"/>
    <w:rsid w:val="009A26EA"/>
    <w:rsid w:val="009A2C84"/>
    <w:rsid w:val="009A4ED5"/>
    <w:rsid w:val="009A570E"/>
    <w:rsid w:val="009A63FD"/>
    <w:rsid w:val="009C0E9F"/>
    <w:rsid w:val="009C487F"/>
    <w:rsid w:val="009C4D25"/>
    <w:rsid w:val="009D64E4"/>
    <w:rsid w:val="009E7874"/>
    <w:rsid w:val="009E7960"/>
    <w:rsid w:val="009F1855"/>
    <w:rsid w:val="009F5BEE"/>
    <w:rsid w:val="009F6308"/>
    <w:rsid w:val="009F7E23"/>
    <w:rsid w:val="00A078CE"/>
    <w:rsid w:val="00A162CD"/>
    <w:rsid w:val="00A216FC"/>
    <w:rsid w:val="00A22839"/>
    <w:rsid w:val="00A248AC"/>
    <w:rsid w:val="00A30B73"/>
    <w:rsid w:val="00A32F0D"/>
    <w:rsid w:val="00A4035C"/>
    <w:rsid w:val="00A43E82"/>
    <w:rsid w:val="00A470E1"/>
    <w:rsid w:val="00A65961"/>
    <w:rsid w:val="00A66E69"/>
    <w:rsid w:val="00A72548"/>
    <w:rsid w:val="00A73477"/>
    <w:rsid w:val="00A7366A"/>
    <w:rsid w:val="00A75A2C"/>
    <w:rsid w:val="00A774AD"/>
    <w:rsid w:val="00A81EE5"/>
    <w:rsid w:val="00A8311F"/>
    <w:rsid w:val="00A84B57"/>
    <w:rsid w:val="00A96ACC"/>
    <w:rsid w:val="00AA1343"/>
    <w:rsid w:val="00AA1C90"/>
    <w:rsid w:val="00AA571D"/>
    <w:rsid w:val="00AB3309"/>
    <w:rsid w:val="00AB6DC4"/>
    <w:rsid w:val="00AC5990"/>
    <w:rsid w:val="00AC69D2"/>
    <w:rsid w:val="00AD2FC3"/>
    <w:rsid w:val="00AD7D30"/>
    <w:rsid w:val="00AE556E"/>
    <w:rsid w:val="00AE5842"/>
    <w:rsid w:val="00AE616F"/>
    <w:rsid w:val="00AF1765"/>
    <w:rsid w:val="00AF5BA2"/>
    <w:rsid w:val="00AF7E58"/>
    <w:rsid w:val="00B00618"/>
    <w:rsid w:val="00B00EFF"/>
    <w:rsid w:val="00B03D37"/>
    <w:rsid w:val="00B11C56"/>
    <w:rsid w:val="00B1639B"/>
    <w:rsid w:val="00B23469"/>
    <w:rsid w:val="00B26D85"/>
    <w:rsid w:val="00B330C2"/>
    <w:rsid w:val="00B3423D"/>
    <w:rsid w:val="00B369BE"/>
    <w:rsid w:val="00B36B62"/>
    <w:rsid w:val="00B4641E"/>
    <w:rsid w:val="00B50439"/>
    <w:rsid w:val="00B53A0E"/>
    <w:rsid w:val="00B578BA"/>
    <w:rsid w:val="00B65F5C"/>
    <w:rsid w:val="00B67977"/>
    <w:rsid w:val="00B71DD0"/>
    <w:rsid w:val="00B72F17"/>
    <w:rsid w:val="00B7445F"/>
    <w:rsid w:val="00B818C0"/>
    <w:rsid w:val="00B86146"/>
    <w:rsid w:val="00B92C02"/>
    <w:rsid w:val="00B97EC4"/>
    <w:rsid w:val="00BA5783"/>
    <w:rsid w:val="00BA76EB"/>
    <w:rsid w:val="00BC10A9"/>
    <w:rsid w:val="00BC17D3"/>
    <w:rsid w:val="00BC4DA8"/>
    <w:rsid w:val="00BD1418"/>
    <w:rsid w:val="00BD2B1C"/>
    <w:rsid w:val="00BD4D68"/>
    <w:rsid w:val="00BE00BA"/>
    <w:rsid w:val="00BE1233"/>
    <w:rsid w:val="00BE2216"/>
    <w:rsid w:val="00BE5A01"/>
    <w:rsid w:val="00BE74AF"/>
    <w:rsid w:val="00BF49CD"/>
    <w:rsid w:val="00BF5D29"/>
    <w:rsid w:val="00C04737"/>
    <w:rsid w:val="00C0657A"/>
    <w:rsid w:val="00C2582D"/>
    <w:rsid w:val="00C27BDB"/>
    <w:rsid w:val="00C32ACC"/>
    <w:rsid w:val="00C36D96"/>
    <w:rsid w:val="00C37F15"/>
    <w:rsid w:val="00C4161B"/>
    <w:rsid w:val="00C5516F"/>
    <w:rsid w:val="00C62A12"/>
    <w:rsid w:val="00C66F33"/>
    <w:rsid w:val="00C7459F"/>
    <w:rsid w:val="00C83666"/>
    <w:rsid w:val="00C8403B"/>
    <w:rsid w:val="00C8545D"/>
    <w:rsid w:val="00C86358"/>
    <w:rsid w:val="00C93A7E"/>
    <w:rsid w:val="00C95943"/>
    <w:rsid w:val="00CA404F"/>
    <w:rsid w:val="00CA5E10"/>
    <w:rsid w:val="00CB150C"/>
    <w:rsid w:val="00CB3816"/>
    <w:rsid w:val="00CC100A"/>
    <w:rsid w:val="00CC1A5B"/>
    <w:rsid w:val="00CC3131"/>
    <w:rsid w:val="00CC5CBA"/>
    <w:rsid w:val="00CD1442"/>
    <w:rsid w:val="00CD5066"/>
    <w:rsid w:val="00CD543C"/>
    <w:rsid w:val="00CD6B4D"/>
    <w:rsid w:val="00CE4F9F"/>
    <w:rsid w:val="00CE551D"/>
    <w:rsid w:val="00CF0658"/>
    <w:rsid w:val="00CF18D7"/>
    <w:rsid w:val="00CF2733"/>
    <w:rsid w:val="00CF42DF"/>
    <w:rsid w:val="00CF5A92"/>
    <w:rsid w:val="00CF763E"/>
    <w:rsid w:val="00D0021D"/>
    <w:rsid w:val="00D1171B"/>
    <w:rsid w:val="00D124CE"/>
    <w:rsid w:val="00D17E66"/>
    <w:rsid w:val="00D3005A"/>
    <w:rsid w:val="00D302E7"/>
    <w:rsid w:val="00D35644"/>
    <w:rsid w:val="00D36B37"/>
    <w:rsid w:val="00D41E3F"/>
    <w:rsid w:val="00D47BF0"/>
    <w:rsid w:val="00D517FD"/>
    <w:rsid w:val="00D6114C"/>
    <w:rsid w:val="00D613E9"/>
    <w:rsid w:val="00D641DF"/>
    <w:rsid w:val="00D64DC1"/>
    <w:rsid w:val="00D67D72"/>
    <w:rsid w:val="00D7300D"/>
    <w:rsid w:val="00D73321"/>
    <w:rsid w:val="00D736A5"/>
    <w:rsid w:val="00D73A88"/>
    <w:rsid w:val="00D7596F"/>
    <w:rsid w:val="00D7625C"/>
    <w:rsid w:val="00D76AF3"/>
    <w:rsid w:val="00D80275"/>
    <w:rsid w:val="00D808D2"/>
    <w:rsid w:val="00D856F3"/>
    <w:rsid w:val="00D86CC7"/>
    <w:rsid w:val="00D9515D"/>
    <w:rsid w:val="00D97056"/>
    <w:rsid w:val="00DA26DB"/>
    <w:rsid w:val="00DA3517"/>
    <w:rsid w:val="00DB0C46"/>
    <w:rsid w:val="00DB1248"/>
    <w:rsid w:val="00DB2A3E"/>
    <w:rsid w:val="00DB4066"/>
    <w:rsid w:val="00DB63D8"/>
    <w:rsid w:val="00DC6015"/>
    <w:rsid w:val="00DD2C6A"/>
    <w:rsid w:val="00DD3EE3"/>
    <w:rsid w:val="00DD5BFC"/>
    <w:rsid w:val="00DE0A63"/>
    <w:rsid w:val="00DE344E"/>
    <w:rsid w:val="00DF0363"/>
    <w:rsid w:val="00DF67BD"/>
    <w:rsid w:val="00DF6C7E"/>
    <w:rsid w:val="00E001FF"/>
    <w:rsid w:val="00E00E7E"/>
    <w:rsid w:val="00E032CB"/>
    <w:rsid w:val="00E05BE8"/>
    <w:rsid w:val="00E114EB"/>
    <w:rsid w:val="00E15743"/>
    <w:rsid w:val="00E172FC"/>
    <w:rsid w:val="00E173E2"/>
    <w:rsid w:val="00E2053C"/>
    <w:rsid w:val="00E257A2"/>
    <w:rsid w:val="00E40B9D"/>
    <w:rsid w:val="00E423D0"/>
    <w:rsid w:val="00E43995"/>
    <w:rsid w:val="00E45BA8"/>
    <w:rsid w:val="00E45FD0"/>
    <w:rsid w:val="00E4799C"/>
    <w:rsid w:val="00E47E0D"/>
    <w:rsid w:val="00E50376"/>
    <w:rsid w:val="00E57692"/>
    <w:rsid w:val="00E600E9"/>
    <w:rsid w:val="00E62B42"/>
    <w:rsid w:val="00E66781"/>
    <w:rsid w:val="00E734CF"/>
    <w:rsid w:val="00E90AC9"/>
    <w:rsid w:val="00E91874"/>
    <w:rsid w:val="00EA06EF"/>
    <w:rsid w:val="00EA61DF"/>
    <w:rsid w:val="00EA7A2D"/>
    <w:rsid w:val="00EB2393"/>
    <w:rsid w:val="00EC2390"/>
    <w:rsid w:val="00EC29F1"/>
    <w:rsid w:val="00EC7B55"/>
    <w:rsid w:val="00ED01D1"/>
    <w:rsid w:val="00ED1A51"/>
    <w:rsid w:val="00ED2743"/>
    <w:rsid w:val="00ED2D00"/>
    <w:rsid w:val="00ED3EF0"/>
    <w:rsid w:val="00ED4862"/>
    <w:rsid w:val="00EE09EA"/>
    <w:rsid w:val="00EE1E44"/>
    <w:rsid w:val="00EE7E1D"/>
    <w:rsid w:val="00EF2365"/>
    <w:rsid w:val="00EF4810"/>
    <w:rsid w:val="00EF496B"/>
    <w:rsid w:val="00EF682F"/>
    <w:rsid w:val="00F02040"/>
    <w:rsid w:val="00F023C0"/>
    <w:rsid w:val="00F02EBA"/>
    <w:rsid w:val="00F06038"/>
    <w:rsid w:val="00F1309E"/>
    <w:rsid w:val="00F15A53"/>
    <w:rsid w:val="00F16DD5"/>
    <w:rsid w:val="00F2055C"/>
    <w:rsid w:val="00F228FE"/>
    <w:rsid w:val="00F22D7A"/>
    <w:rsid w:val="00F24F5A"/>
    <w:rsid w:val="00F3450E"/>
    <w:rsid w:val="00F349E9"/>
    <w:rsid w:val="00F4216F"/>
    <w:rsid w:val="00F45106"/>
    <w:rsid w:val="00F51045"/>
    <w:rsid w:val="00F56A29"/>
    <w:rsid w:val="00F622B1"/>
    <w:rsid w:val="00F63806"/>
    <w:rsid w:val="00F65B94"/>
    <w:rsid w:val="00F74156"/>
    <w:rsid w:val="00F77C8D"/>
    <w:rsid w:val="00F815FF"/>
    <w:rsid w:val="00F8630B"/>
    <w:rsid w:val="00F86796"/>
    <w:rsid w:val="00F86B27"/>
    <w:rsid w:val="00F94417"/>
    <w:rsid w:val="00F979F2"/>
    <w:rsid w:val="00FA1BCD"/>
    <w:rsid w:val="00FA2B43"/>
    <w:rsid w:val="00FA42F3"/>
    <w:rsid w:val="00FA5144"/>
    <w:rsid w:val="00FA6BB1"/>
    <w:rsid w:val="00FB4862"/>
    <w:rsid w:val="00FD049E"/>
    <w:rsid w:val="00FD523D"/>
    <w:rsid w:val="00FD5552"/>
    <w:rsid w:val="00FE335A"/>
    <w:rsid w:val="00FF4645"/>
    <w:rsid w:val="00FF52C0"/>
    <w:rsid w:val="049B2179"/>
    <w:rsid w:val="05140945"/>
    <w:rsid w:val="0567F51E"/>
    <w:rsid w:val="0672A97B"/>
    <w:rsid w:val="06BD53EA"/>
    <w:rsid w:val="085272E5"/>
    <w:rsid w:val="08AA0208"/>
    <w:rsid w:val="08E5AECB"/>
    <w:rsid w:val="0AE16E3C"/>
    <w:rsid w:val="0CDAB9A6"/>
    <w:rsid w:val="1142970C"/>
    <w:rsid w:val="1392180A"/>
    <w:rsid w:val="13D3278C"/>
    <w:rsid w:val="13E8DEEC"/>
    <w:rsid w:val="14668EA1"/>
    <w:rsid w:val="171A32D8"/>
    <w:rsid w:val="190D05F7"/>
    <w:rsid w:val="1C7DCB0C"/>
    <w:rsid w:val="1F2B89B6"/>
    <w:rsid w:val="2384CBFF"/>
    <w:rsid w:val="264D040B"/>
    <w:rsid w:val="265C3405"/>
    <w:rsid w:val="28728004"/>
    <w:rsid w:val="2934E3FC"/>
    <w:rsid w:val="2A375C2B"/>
    <w:rsid w:val="2B735B91"/>
    <w:rsid w:val="2B97A712"/>
    <w:rsid w:val="2D204E84"/>
    <w:rsid w:val="2D84911C"/>
    <w:rsid w:val="2DA1CA9A"/>
    <w:rsid w:val="2EA3DF2A"/>
    <w:rsid w:val="2FAF3942"/>
    <w:rsid w:val="31B44827"/>
    <w:rsid w:val="34A68AA7"/>
    <w:rsid w:val="36D79E42"/>
    <w:rsid w:val="37CB0387"/>
    <w:rsid w:val="38C4B60F"/>
    <w:rsid w:val="42A7C5CA"/>
    <w:rsid w:val="43E87A1E"/>
    <w:rsid w:val="48930181"/>
    <w:rsid w:val="4947726A"/>
    <w:rsid w:val="4955E3A6"/>
    <w:rsid w:val="4B20749D"/>
    <w:rsid w:val="4C6F35AB"/>
    <w:rsid w:val="53729781"/>
    <w:rsid w:val="55A2C35F"/>
    <w:rsid w:val="582008D5"/>
    <w:rsid w:val="5A686402"/>
    <w:rsid w:val="5E945DB2"/>
    <w:rsid w:val="60EA2721"/>
    <w:rsid w:val="6400F2F9"/>
    <w:rsid w:val="64824C89"/>
    <w:rsid w:val="672C08A8"/>
    <w:rsid w:val="6AB9C00D"/>
    <w:rsid w:val="6B45E9C5"/>
    <w:rsid w:val="6B721373"/>
    <w:rsid w:val="6F9A613E"/>
    <w:rsid w:val="70CCAB8A"/>
    <w:rsid w:val="7E5D17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2C321"/>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3">
    <w:name w:val="heading 3"/>
    <w:basedOn w:val="Normal"/>
    <w:next w:val="Normal"/>
    <w:link w:val="Balk3Char"/>
    <w:uiPriority w:val="9"/>
    <w:semiHidden/>
    <w:unhideWhenUsed/>
    <w:qFormat/>
    <w:rsid w:val="00E173E2"/>
    <w:pPr>
      <w:keepNext/>
      <w:keepLines/>
      <w:spacing w:before="40"/>
      <w:outlineLvl w:val="2"/>
    </w:pPr>
    <w:rPr>
      <w:rFonts w:asciiTheme="majorHAnsi" w:eastAsiaTheme="majorEastAsia" w:hAnsiTheme="majorHAnsi" w:cstheme="majorBidi"/>
      <w:color w:val="1F4D78" w:themeColor="accent1" w:themeShade="7F"/>
    </w:rPr>
  </w:style>
  <w:style w:type="paragraph" w:styleId="Balk5">
    <w:name w:val="heading 5"/>
    <w:basedOn w:val="Normal"/>
    <w:next w:val="Normal"/>
    <w:link w:val="Balk5Char"/>
    <w:uiPriority w:val="9"/>
    <w:semiHidden/>
    <w:unhideWhenUsed/>
    <w:qFormat/>
    <w:rsid w:val="00BA76EB"/>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9672B9"/>
    <w:pPr>
      <w:spacing w:after="0" w:line="240" w:lineRule="auto"/>
    </w:pPr>
    <w:rPr>
      <w:rFonts w:ascii="Times New Roman" w:eastAsia="Arial Unicode MS" w:hAnsi="Times New Roman" w:cs="Times New Roman"/>
      <w:sz w:val="24"/>
      <w:szCs w:val="24"/>
      <w:bdr w:val="nil"/>
    </w:rPr>
  </w:style>
  <w:style w:type="character" w:customStyle="1" w:styleId="Balk5Char">
    <w:name w:val="Başlık 5 Char"/>
    <w:basedOn w:val="VarsaylanParagrafYazTipi"/>
    <w:link w:val="Balk5"/>
    <w:uiPriority w:val="9"/>
    <w:semiHidden/>
    <w:rsid w:val="00BA76EB"/>
    <w:rPr>
      <w:rFonts w:asciiTheme="majorHAnsi" w:eastAsiaTheme="majorEastAsia" w:hAnsiTheme="majorHAnsi" w:cstheme="majorBidi"/>
      <w:color w:val="2E74B5" w:themeColor="accent1" w:themeShade="BF"/>
      <w:sz w:val="24"/>
      <w:szCs w:val="24"/>
      <w:bdr w:val="nil"/>
    </w:rPr>
  </w:style>
  <w:style w:type="character" w:styleId="zmlenmeyenBahsetme">
    <w:name w:val="Unresolved Mention"/>
    <w:basedOn w:val="VarsaylanParagrafYazTipi"/>
    <w:uiPriority w:val="99"/>
    <w:semiHidden/>
    <w:unhideWhenUsed/>
    <w:rsid w:val="00B50439"/>
    <w:rPr>
      <w:color w:val="605E5C"/>
      <w:shd w:val="clear" w:color="auto" w:fill="E1DFDD"/>
    </w:rPr>
  </w:style>
  <w:style w:type="paragraph" w:styleId="Alnt">
    <w:name w:val="Quote"/>
    <w:basedOn w:val="Normal"/>
    <w:next w:val="Normal"/>
    <w:link w:val="AlntChar"/>
    <w:uiPriority w:val="29"/>
    <w:qFormat/>
    <w:rsid w:val="00480BCE"/>
    <w:pPr>
      <w:spacing w:before="200" w:after="160"/>
      <w:ind w:left="864" w:right="864"/>
      <w:jc w:val="center"/>
    </w:pPr>
    <w:rPr>
      <w:i/>
      <w:iCs/>
      <w:color w:val="404040" w:themeColor="text1" w:themeTint="BF"/>
    </w:rPr>
  </w:style>
  <w:style w:type="character" w:customStyle="1" w:styleId="AlntChar">
    <w:name w:val="Alıntı Char"/>
    <w:basedOn w:val="VarsaylanParagrafYazTipi"/>
    <w:link w:val="Alnt"/>
    <w:uiPriority w:val="29"/>
    <w:rsid w:val="00480BCE"/>
    <w:rPr>
      <w:rFonts w:ascii="Times New Roman" w:eastAsia="Arial Unicode MS" w:hAnsi="Times New Roman" w:cs="Times New Roman"/>
      <w:i/>
      <w:iCs/>
      <w:color w:val="404040" w:themeColor="text1" w:themeTint="BF"/>
      <w:sz w:val="24"/>
      <w:szCs w:val="24"/>
      <w:bdr w:val="nil"/>
    </w:rPr>
  </w:style>
  <w:style w:type="character" w:customStyle="1" w:styleId="normaltextrun">
    <w:name w:val="normaltextrun"/>
    <w:basedOn w:val="VarsaylanParagrafYazTipi"/>
    <w:rsid w:val="002A6DBE"/>
  </w:style>
  <w:style w:type="character" w:customStyle="1" w:styleId="eop">
    <w:name w:val="eop"/>
    <w:basedOn w:val="VarsaylanParagrafYazTipi"/>
    <w:rsid w:val="002A6DBE"/>
  </w:style>
  <w:style w:type="character" w:customStyle="1" w:styleId="Balk3Char">
    <w:name w:val="Başlık 3 Char"/>
    <w:basedOn w:val="VarsaylanParagrafYazTipi"/>
    <w:link w:val="Balk3"/>
    <w:uiPriority w:val="9"/>
    <w:semiHidden/>
    <w:rsid w:val="00E173E2"/>
    <w:rPr>
      <w:rFonts w:asciiTheme="majorHAnsi" w:eastAsiaTheme="majorEastAsia" w:hAnsiTheme="majorHAnsi" w:cstheme="majorBidi"/>
      <w:color w:val="1F4D78" w:themeColor="accent1" w:themeShade="7F"/>
      <w:sz w:val="24"/>
      <w:szCs w:val="24"/>
      <w:bdr w:val="nil"/>
    </w:rPr>
  </w:style>
  <w:style w:type="paragraph" w:customStyle="1" w:styleId="paragraph">
    <w:name w:val="paragraph"/>
    <w:basedOn w:val="Normal"/>
    <w:rsid w:val="007E08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7584445">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356464222">
      <w:bodyDiv w:val="1"/>
      <w:marLeft w:val="0"/>
      <w:marRight w:val="0"/>
      <w:marTop w:val="0"/>
      <w:marBottom w:val="0"/>
      <w:divBdr>
        <w:top w:val="none" w:sz="0" w:space="0" w:color="auto"/>
        <w:left w:val="none" w:sz="0" w:space="0" w:color="auto"/>
        <w:bottom w:val="none" w:sz="0" w:space="0" w:color="auto"/>
        <w:right w:val="none" w:sz="0" w:space="0" w:color="auto"/>
      </w:divBdr>
      <w:divsChild>
        <w:div w:id="999970085">
          <w:marLeft w:val="0"/>
          <w:marRight w:val="0"/>
          <w:marTop w:val="0"/>
          <w:marBottom w:val="0"/>
          <w:divBdr>
            <w:top w:val="none" w:sz="0" w:space="0" w:color="auto"/>
            <w:left w:val="none" w:sz="0" w:space="0" w:color="auto"/>
            <w:bottom w:val="none" w:sz="0" w:space="0" w:color="auto"/>
            <w:right w:val="none" w:sz="0" w:space="0" w:color="auto"/>
          </w:divBdr>
        </w:div>
        <w:div w:id="358894584">
          <w:marLeft w:val="0"/>
          <w:marRight w:val="0"/>
          <w:marTop w:val="0"/>
          <w:marBottom w:val="0"/>
          <w:divBdr>
            <w:top w:val="none" w:sz="0" w:space="0" w:color="auto"/>
            <w:left w:val="none" w:sz="0" w:space="0" w:color="auto"/>
            <w:bottom w:val="none" w:sz="0" w:space="0" w:color="auto"/>
            <w:right w:val="none" w:sz="0" w:space="0" w:color="auto"/>
          </w:divBdr>
        </w:div>
        <w:div w:id="2146240415">
          <w:marLeft w:val="0"/>
          <w:marRight w:val="0"/>
          <w:marTop w:val="0"/>
          <w:marBottom w:val="0"/>
          <w:divBdr>
            <w:top w:val="none" w:sz="0" w:space="0" w:color="auto"/>
            <w:left w:val="none" w:sz="0" w:space="0" w:color="auto"/>
            <w:bottom w:val="none" w:sz="0" w:space="0" w:color="auto"/>
            <w:right w:val="none" w:sz="0" w:space="0" w:color="auto"/>
          </w:divBdr>
        </w:div>
        <w:div w:id="1761871428">
          <w:marLeft w:val="0"/>
          <w:marRight w:val="0"/>
          <w:marTop w:val="0"/>
          <w:marBottom w:val="0"/>
          <w:divBdr>
            <w:top w:val="none" w:sz="0" w:space="0" w:color="auto"/>
            <w:left w:val="none" w:sz="0" w:space="0" w:color="auto"/>
            <w:bottom w:val="none" w:sz="0" w:space="0" w:color="auto"/>
            <w:right w:val="none" w:sz="0" w:space="0" w:color="auto"/>
          </w:divBdr>
        </w:div>
        <w:div w:id="1482041493">
          <w:marLeft w:val="0"/>
          <w:marRight w:val="0"/>
          <w:marTop w:val="0"/>
          <w:marBottom w:val="0"/>
          <w:divBdr>
            <w:top w:val="none" w:sz="0" w:space="0" w:color="auto"/>
            <w:left w:val="none" w:sz="0" w:space="0" w:color="auto"/>
            <w:bottom w:val="none" w:sz="0" w:space="0" w:color="auto"/>
            <w:right w:val="none" w:sz="0" w:space="0" w:color="auto"/>
          </w:divBdr>
        </w:div>
        <w:div w:id="1832259007">
          <w:marLeft w:val="0"/>
          <w:marRight w:val="0"/>
          <w:marTop w:val="0"/>
          <w:marBottom w:val="0"/>
          <w:divBdr>
            <w:top w:val="none" w:sz="0" w:space="0" w:color="auto"/>
            <w:left w:val="none" w:sz="0" w:space="0" w:color="auto"/>
            <w:bottom w:val="none" w:sz="0" w:space="0" w:color="auto"/>
            <w:right w:val="none" w:sz="0" w:space="0" w:color="auto"/>
          </w:divBdr>
        </w:div>
        <w:div w:id="1698579510">
          <w:marLeft w:val="0"/>
          <w:marRight w:val="0"/>
          <w:marTop w:val="0"/>
          <w:marBottom w:val="0"/>
          <w:divBdr>
            <w:top w:val="none" w:sz="0" w:space="0" w:color="auto"/>
            <w:left w:val="none" w:sz="0" w:space="0" w:color="auto"/>
            <w:bottom w:val="none" w:sz="0" w:space="0" w:color="auto"/>
            <w:right w:val="none" w:sz="0" w:space="0" w:color="auto"/>
          </w:divBdr>
        </w:div>
        <w:div w:id="1610821800">
          <w:marLeft w:val="0"/>
          <w:marRight w:val="0"/>
          <w:marTop w:val="0"/>
          <w:marBottom w:val="0"/>
          <w:divBdr>
            <w:top w:val="none" w:sz="0" w:space="0" w:color="auto"/>
            <w:left w:val="none" w:sz="0" w:space="0" w:color="auto"/>
            <w:bottom w:val="none" w:sz="0" w:space="0" w:color="auto"/>
            <w:right w:val="none" w:sz="0" w:space="0" w:color="auto"/>
          </w:divBdr>
        </w:div>
        <w:div w:id="597445649">
          <w:marLeft w:val="0"/>
          <w:marRight w:val="0"/>
          <w:marTop w:val="0"/>
          <w:marBottom w:val="0"/>
          <w:divBdr>
            <w:top w:val="none" w:sz="0" w:space="0" w:color="auto"/>
            <w:left w:val="none" w:sz="0" w:space="0" w:color="auto"/>
            <w:bottom w:val="none" w:sz="0" w:space="0" w:color="auto"/>
            <w:right w:val="none" w:sz="0" w:space="0" w:color="auto"/>
          </w:divBdr>
        </w:div>
        <w:div w:id="1072578720">
          <w:marLeft w:val="0"/>
          <w:marRight w:val="0"/>
          <w:marTop w:val="0"/>
          <w:marBottom w:val="0"/>
          <w:divBdr>
            <w:top w:val="none" w:sz="0" w:space="0" w:color="auto"/>
            <w:left w:val="none" w:sz="0" w:space="0" w:color="auto"/>
            <w:bottom w:val="none" w:sz="0" w:space="0" w:color="auto"/>
            <w:right w:val="none" w:sz="0" w:space="0" w:color="auto"/>
          </w:divBdr>
        </w:div>
        <w:div w:id="1118835144">
          <w:marLeft w:val="0"/>
          <w:marRight w:val="0"/>
          <w:marTop w:val="0"/>
          <w:marBottom w:val="0"/>
          <w:divBdr>
            <w:top w:val="none" w:sz="0" w:space="0" w:color="auto"/>
            <w:left w:val="none" w:sz="0" w:space="0" w:color="auto"/>
            <w:bottom w:val="none" w:sz="0" w:space="0" w:color="auto"/>
            <w:right w:val="none" w:sz="0" w:space="0" w:color="auto"/>
          </w:divBdr>
        </w:div>
        <w:div w:id="733743032">
          <w:marLeft w:val="0"/>
          <w:marRight w:val="0"/>
          <w:marTop w:val="0"/>
          <w:marBottom w:val="0"/>
          <w:divBdr>
            <w:top w:val="none" w:sz="0" w:space="0" w:color="auto"/>
            <w:left w:val="none" w:sz="0" w:space="0" w:color="auto"/>
            <w:bottom w:val="none" w:sz="0" w:space="0" w:color="auto"/>
            <w:right w:val="none" w:sz="0" w:space="0" w:color="auto"/>
          </w:divBdr>
        </w:div>
        <w:div w:id="780958933">
          <w:marLeft w:val="0"/>
          <w:marRight w:val="0"/>
          <w:marTop w:val="0"/>
          <w:marBottom w:val="0"/>
          <w:divBdr>
            <w:top w:val="none" w:sz="0" w:space="0" w:color="auto"/>
            <w:left w:val="none" w:sz="0" w:space="0" w:color="auto"/>
            <w:bottom w:val="none" w:sz="0" w:space="0" w:color="auto"/>
            <w:right w:val="none" w:sz="0" w:space="0" w:color="auto"/>
          </w:divBdr>
        </w:div>
      </w:divsChild>
    </w:div>
    <w:div w:id="420099951">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95361425">
      <w:bodyDiv w:val="1"/>
      <w:marLeft w:val="0"/>
      <w:marRight w:val="0"/>
      <w:marTop w:val="0"/>
      <w:marBottom w:val="0"/>
      <w:divBdr>
        <w:top w:val="none" w:sz="0" w:space="0" w:color="auto"/>
        <w:left w:val="none" w:sz="0" w:space="0" w:color="auto"/>
        <w:bottom w:val="none" w:sz="0" w:space="0" w:color="auto"/>
        <w:right w:val="none" w:sz="0" w:space="0" w:color="auto"/>
      </w:divBdr>
    </w:div>
    <w:div w:id="626619845">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84344759">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05535760">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85107060">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42120650">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949237426">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10137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zlem.temana@lorbi.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jpg@01D39462.B161350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kif.kaya@lorbi.com"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FB673FBB89AF4EB6BAF3EDF7DE805A" ma:contentTypeVersion="14" ma:contentTypeDescription="Create a new document." ma:contentTypeScope="" ma:versionID="b70a7f0cdd7460046b69531a977cdf69">
  <xsd:schema xmlns:xsd="http://www.w3.org/2001/XMLSchema" xmlns:xs="http://www.w3.org/2001/XMLSchema" xmlns:p="http://schemas.microsoft.com/office/2006/metadata/properties" xmlns:ns2="ce9ea707-64e5-4a58-a8af-671099d8e6e5" xmlns:ns3="42667b87-d430-45d7-864f-fc79d8ccbfed" targetNamespace="http://schemas.microsoft.com/office/2006/metadata/properties" ma:root="true" ma:fieldsID="20e10eaa949402f6d912828d3448c8f5" ns2:_="" ns3:_="">
    <xsd:import namespace="ce9ea707-64e5-4a58-a8af-671099d8e6e5"/>
    <xsd:import namespace="42667b87-d430-45d7-864f-fc79d8ccbf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ea707-64e5-4a58-a8af-671099d8e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10261dd-85c0-4e16-8580-30375acfae1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667b87-d430-45d7-864f-fc79d8ccbf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61a1da8-4074-43e8-bcab-15e0a7f7ca1c}" ma:internalName="TaxCatchAll" ma:showField="CatchAllData" ma:web="42667b87-d430-45d7-864f-fc79d8ccbf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9ea707-64e5-4a58-a8af-671099d8e6e5">
      <Terms xmlns="http://schemas.microsoft.com/office/infopath/2007/PartnerControls"/>
    </lcf76f155ced4ddcb4097134ff3c332f>
    <TaxCatchAll xmlns="42667b87-d430-45d7-864f-fc79d8ccbfe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D774E-773A-4DB0-BE12-08D4342E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ea707-64e5-4a58-a8af-671099d8e6e5"/>
    <ds:schemaRef ds:uri="42667b87-d430-45d7-864f-fc79d8ccb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138A2-E01B-45D7-92AE-09028B8870D9}">
  <ds:schemaRefs>
    <ds:schemaRef ds:uri="http://schemas.microsoft.com/sharepoint/v3/contenttype/forms"/>
  </ds:schemaRefs>
</ds:datastoreItem>
</file>

<file path=customXml/itemProps3.xml><?xml version="1.0" encoding="utf-8"?>
<ds:datastoreItem xmlns:ds="http://schemas.openxmlformats.org/officeDocument/2006/customXml" ds:itemID="{490EE5CA-F285-4D7B-8569-D0D9B48E9F86}">
  <ds:schemaRefs>
    <ds:schemaRef ds:uri="http://schemas.microsoft.com/office/2006/metadata/properties"/>
    <ds:schemaRef ds:uri="http://schemas.microsoft.com/office/infopath/2007/PartnerControls"/>
    <ds:schemaRef ds:uri="ce9ea707-64e5-4a58-a8af-671099d8e6e5"/>
    <ds:schemaRef ds:uri="42667b87-d430-45d7-864f-fc79d8ccbfed"/>
  </ds:schemaRefs>
</ds:datastoreItem>
</file>

<file path=customXml/itemProps4.xml><?xml version="1.0" encoding="utf-8"?>
<ds:datastoreItem xmlns:ds="http://schemas.openxmlformats.org/officeDocument/2006/customXml" ds:itemID="{894CCA5B-4B91-4B92-9A16-6B8AF97A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529</Words>
  <Characters>3018</Characters>
  <Application>Microsoft Office Word</Application>
  <DocSecurity>0</DocSecurity>
  <Lines>25</Lines>
  <Paragraphs>7</Paragraphs>
  <ScaleCrop>false</ScaleCrop>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DİLA</cp:lastModifiedBy>
  <cp:revision>10</cp:revision>
  <cp:lastPrinted>2024-06-07T13:58:00Z</cp:lastPrinted>
  <dcterms:created xsi:type="dcterms:W3CDTF">2025-03-07T08:17:00Z</dcterms:created>
  <dcterms:modified xsi:type="dcterms:W3CDTF">2025-03-07T11:05:00Z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MSIP_Label_c8f49a32-fde3-48a5-9266-b5b0972a22dc_Enabled">
    <vt:lpwstr>true</vt:lpwstr>
  </property>
  <property fmtid="{D5CDD505-2E9C-101B-9397-08002B2CF9AE}" pid="14" name="MSIP_Label_c8f49a32-fde3-48a5-9266-b5b0972a22dc_SetDate">
    <vt:lpwstr>2025-02-27T13:06:41Z</vt:lpwstr>
  </property>
  <property fmtid="{D5CDD505-2E9C-101B-9397-08002B2CF9AE}" pid="15" name="MSIP_Label_c8f49a32-fde3-48a5-9266-b5b0972a22dc_Method">
    <vt:lpwstr>Standard</vt:lpwstr>
  </property>
  <property fmtid="{D5CDD505-2E9C-101B-9397-08002B2CF9AE}" pid="16" name="MSIP_Label_c8f49a32-fde3-48a5-9266-b5b0972a22dc_Name">
    <vt:lpwstr>Cisco Confidential</vt:lpwstr>
  </property>
  <property fmtid="{D5CDD505-2E9C-101B-9397-08002B2CF9AE}" pid="17" name="MSIP_Label_c8f49a32-fde3-48a5-9266-b5b0972a22dc_SiteId">
    <vt:lpwstr>5ae1af62-9505-4097-a69a-c1553ef7840e</vt:lpwstr>
  </property>
  <property fmtid="{D5CDD505-2E9C-101B-9397-08002B2CF9AE}" pid="18" name="MSIP_Label_c8f49a32-fde3-48a5-9266-b5b0972a22dc_ActionId">
    <vt:lpwstr>233e254f-cc7a-4ec4-bc11-720894471935</vt:lpwstr>
  </property>
  <property fmtid="{D5CDD505-2E9C-101B-9397-08002B2CF9AE}" pid="19" name="MSIP_Label_c8f49a32-fde3-48a5-9266-b5b0972a22dc_ContentBits">
    <vt:lpwstr>2</vt:lpwstr>
  </property>
  <property fmtid="{D5CDD505-2E9C-101B-9397-08002B2CF9AE}" pid="20" name="MSIP_Label_c8f49a32-fde3-48a5-9266-b5b0972a22dc_Tag">
    <vt:lpwstr>50, 3, 0, 1</vt:lpwstr>
  </property>
  <property fmtid="{D5CDD505-2E9C-101B-9397-08002B2CF9AE}" pid="21" name="ContentTypeId">
    <vt:lpwstr>0x010100F1FB673FBB89AF4EB6BAF3EDF7DE805A</vt:lpwstr>
  </property>
  <property fmtid="{D5CDD505-2E9C-101B-9397-08002B2CF9AE}" pid="22" name="MediaServiceImageTags">
    <vt:lpwstr/>
  </property>
</Properties>
</file>