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5087C" w14:textId="7A9BB625" w:rsidR="00217403" w:rsidRDefault="002C5BC6" w:rsidP="007A2D4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hAnsiTheme="minorHAnsi" w:cstheme="minorHAnsi"/>
          <w:b/>
        </w:rPr>
      </w:pPr>
      <w:r w:rsidRPr="005072BB">
        <w:rPr>
          <w:rFonts w:asciiTheme="minorHAnsi" w:eastAsia="Calibri" w:hAnsiTheme="minorHAnsi" w:cstheme="minorHAnsi"/>
          <w:b/>
          <w:bdr w:val="none" w:sz="0" w:space="0" w:color="auto"/>
        </w:rPr>
        <w:t xml:space="preserve">BASIN BÜLTENİ                        </w:t>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00D705DA">
        <w:rPr>
          <w:rFonts w:asciiTheme="minorHAnsi" w:eastAsia="Calibri" w:hAnsiTheme="minorHAnsi" w:cstheme="minorHAnsi"/>
          <w:b/>
          <w:bdr w:val="none" w:sz="0" w:space="0" w:color="auto"/>
        </w:rPr>
        <w:tab/>
      </w:r>
      <w:r w:rsidR="00CC100A">
        <w:rPr>
          <w:rFonts w:asciiTheme="minorHAnsi" w:eastAsia="Calibri" w:hAnsiTheme="minorHAnsi" w:cstheme="minorHAnsi"/>
          <w:b/>
          <w:bdr w:val="none" w:sz="0" w:space="0" w:color="auto"/>
        </w:rPr>
        <w:t xml:space="preserve">  </w:t>
      </w:r>
      <w:r w:rsidR="00B55046">
        <w:rPr>
          <w:rFonts w:asciiTheme="minorHAnsi" w:eastAsia="Calibri" w:hAnsiTheme="minorHAnsi" w:cstheme="minorHAnsi"/>
          <w:b/>
          <w:bdr w:val="none" w:sz="0" w:space="0" w:color="auto"/>
        </w:rPr>
        <w:t xml:space="preserve">            </w:t>
      </w:r>
      <w:r w:rsidR="000E236F">
        <w:rPr>
          <w:rFonts w:asciiTheme="minorHAnsi" w:eastAsia="Calibri" w:hAnsiTheme="minorHAnsi" w:cstheme="minorHAnsi"/>
          <w:b/>
          <w:bdr w:val="none" w:sz="0" w:space="0" w:color="auto"/>
        </w:rPr>
        <w:t>1</w:t>
      </w:r>
      <w:r w:rsidR="00B90F1B">
        <w:rPr>
          <w:rFonts w:asciiTheme="minorHAnsi" w:eastAsia="Calibri" w:hAnsiTheme="minorHAnsi" w:cstheme="minorHAnsi"/>
          <w:b/>
          <w:bdr w:val="none" w:sz="0" w:space="0" w:color="auto"/>
        </w:rPr>
        <w:t>4</w:t>
      </w:r>
      <w:r w:rsidR="00943543">
        <w:rPr>
          <w:rFonts w:asciiTheme="minorHAnsi" w:eastAsia="Calibri" w:hAnsiTheme="minorHAnsi" w:cstheme="minorHAnsi"/>
          <w:b/>
          <w:bdr w:val="none" w:sz="0" w:space="0" w:color="auto"/>
        </w:rPr>
        <w:t xml:space="preserve"> </w:t>
      </w:r>
      <w:r w:rsidR="007A2D4B">
        <w:rPr>
          <w:rFonts w:asciiTheme="minorHAnsi" w:eastAsia="Calibri" w:hAnsiTheme="minorHAnsi" w:cstheme="minorHAnsi"/>
          <w:b/>
          <w:bdr w:val="none" w:sz="0" w:space="0" w:color="auto"/>
        </w:rPr>
        <w:t>Ağustos</w:t>
      </w:r>
      <w:r w:rsidR="00D705DA">
        <w:rPr>
          <w:rFonts w:asciiTheme="minorHAnsi" w:eastAsia="Calibri" w:hAnsiTheme="minorHAnsi" w:cstheme="minorHAnsi"/>
          <w:b/>
          <w:bdr w:val="none" w:sz="0" w:space="0" w:color="auto"/>
        </w:rPr>
        <w:t xml:space="preserve"> 202</w:t>
      </w:r>
      <w:r w:rsidR="002649C8">
        <w:rPr>
          <w:rFonts w:asciiTheme="minorHAnsi" w:eastAsia="Calibri" w:hAnsiTheme="minorHAnsi" w:cstheme="minorHAnsi"/>
          <w:b/>
          <w:bdr w:val="none" w:sz="0" w:space="0" w:color="auto"/>
        </w:rPr>
        <w:t>6</w:t>
      </w:r>
    </w:p>
    <w:p w14:paraId="19BE0F4F" w14:textId="77777777" w:rsidR="00AA0351" w:rsidRDefault="00AA0351" w:rsidP="000656FE">
      <w:pPr>
        <w:pBdr>
          <w:top w:val="none" w:sz="0" w:space="0" w:color="auto"/>
          <w:left w:val="none" w:sz="0" w:space="0" w:color="auto"/>
          <w:bottom w:val="none" w:sz="0" w:space="0" w:color="auto"/>
          <w:right w:val="none" w:sz="0" w:space="0" w:color="auto"/>
          <w:between w:val="none" w:sz="0" w:space="0" w:color="auto"/>
          <w:bar w:val="none" w:sz="0" w:color="auto"/>
        </w:pBdr>
        <w:jc w:val="center"/>
        <w:rPr>
          <w:rStyle w:val="Gl"/>
          <w:rFonts w:asciiTheme="minorHAnsi" w:hAnsiTheme="minorHAnsi" w:cstheme="minorHAnsi"/>
          <w:bCs w:val="0"/>
          <w:shd w:val="clear" w:color="auto" w:fill="FFFFFF"/>
        </w:rPr>
      </w:pPr>
      <w:bookmarkStart w:id="0" w:name="_Hlk237169078"/>
    </w:p>
    <w:p w14:paraId="243757FB" w14:textId="5A75ADFA" w:rsidR="008E3F0E" w:rsidRDefault="00417CD5" w:rsidP="000656FE">
      <w:pPr>
        <w:pBdr>
          <w:top w:val="none" w:sz="0" w:space="0" w:color="auto"/>
          <w:left w:val="none" w:sz="0" w:space="0" w:color="auto"/>
          <w:bottom w:val="none" w:sz="0" w:space="0" w:color="auto"/>
          <w:right w:val="none" w:sz="0" w:space="0" w:color="auto"/>
          <w:between w:val="none" w:sz="0" w:space="0" w:color="auto"/>
          <w:bar w:val="none" w:sz="0" w:color="auto"/>
        </w:pBdr>
        <w:jc w:val="center"/>
        <w:rPr>
          <w:rStyle w:val="Gl"/>
          <w:rFonts w:asciiTheme="minorHAnsi" w:hAnsiTheme="minorHAnsi" w:cstheme="minorHAnsi"/>
          <w:bCs w:val="0"/>
          <w:shd w:val="clear" w:color="auto" w:fill="FFFFFF"/>
        </w:rPr>
      </w:pPr>
      <w:r w:rsidRPr="00417CD5">
        <w:rPr>
          <w:rStyle w:val="Gl"/>
          <w:rFonts w:asciiTheme="minorHAnsi" w:hAnsiTheme="minorHAnsi" w:cstheme="minorHAnsi"/>
          <w:bCs w:val="0"/>
          <w:shd w:val="clear" w:color="auto" w:fill="FFFFFF"/>
        </w:rPr>
        <w:t>Türk Telekom’un teknoloji sponsoru olduğu Trendyol Süper Lig başlıyor</w:t>
      </w:r>
    </w:p>
    <w:p w14:paraId="6FA02FF3" w14:textId="77777777" w:rsidR="00417CD5" w:rsidRPr="00AA0351" w:rsidRDefault="00417CD5" w:rsidP="000656FE">
      <w:pPr>
        <w:pBdr>
          <w:top w:val="none" w:sz="0" w:space="0" w:color="auto"/>
          <w:left w:val="none" w:sz="0" w:space="0" w:color="auto"/>
          <w:bottom w:val="none" w:sz="0" w:space="0" w:color="auto"/>
          <w:right w:val="none" w:sz="0" w:space="0" w:color="auto"/>
          <w:between w:val="none" w:sz="0" w:space="0" w:color="auto"/>
          <w:bar w:val="none" w:sz="0" w:color="auto"/>
        </w:pBdr>
        <w:jc w:val="center"/>
        <w:rPr>
          <w:rStyle w:val="Gl"/>
          <w:rFonts w:asciiTheme="minorHAnsi" w:hAnsiTheme="minorHAnsi" w:cstheme="minorHAnsi"/>
          <w:bCs w:val="0"/>
          <w:shd w:val="clear" w:color="auto" w:fill="FFFFFF"/>
        </w:rPr>
      </w:pPr>
    </w:p>
    <w:p w14:paraId="6E81D6F5" w14:textId="77777777" w:rsidR="00C72C7F" w:rsidRPr="00C72C7F" w:rsidRDefault="008E3F0E" w:rsidP="000656FE">
      <w:pPr>
        <w:pBdr>
          <w:top w:val="none" w:sz="0" w:space="0" w:color="auto"/>
          <w:left w:val="none" w:sz="0" w:space="0" w:color="auto"/>
          <w:bottom w:val="none" w:sz="0" w:space="0" w:color="auto"/>
          <w:right w:val="none" w:sz="0" w:space="0" w:color="auto"/>
          <w:between w:val="none" w:sz="0" w:space="0" w:color="auto"/>
          <w:bar w:val="none" w:sz="0" w:color="auto"/>
        </w:pBdr>
        <w:jc w:val="center"/>
        <w:rPr>
          <w:rStyle w:val="Gl"/>
          <w:rFonts w:asciiTheme="minorHAnsi" w:hAnsiTheme="minorHAnsi" w:cstheme="minorHAnsi"/>
          <w:bCs w:val="0"/>
          <w:sz w:val="52"/>
          <w:szCs w:val="52"/>
          <w:shd w:val="clear" w:color="auto" w:fill="FFFFFF"/>
        </w:rPr>
      </w:pPr>
      <w:r w:rsidRPr="00C72C7F">
        <w:rPr>
          <w:rStyle w:val="Gl"/>
          <w:rFonts w:asciiTheme="minorHAnsi" w:hAnsiTheme="minorHAnsi" w:cstheme="minorHAnsi"/>
          <w:bCs w:val="0"/>
          <w:sz w:val="52"/>
          <w:szCs w:val="52"/>
          <w:shd w:val="clear" w:color="auto" w:fill="FFFFFF"/>
        </w:rPr>
        <w:t xml:space="preserve">Türk Telekom teknolojisi </w:t>
      </w:r>
    </w:p>
    <w:p w14:paraId="245522E6" w14:textId="70BBC502" w:rsidR="007A63D9" w:rsidRPr="00C72C7F" w:rsidRDefault="008E3F0E" w:rsidP="000656FE">
      <w:pPr>
        <w:pBdr>
          <w:top w:val="none" w:sz="0" w:space="0" w:color="auto"/>
          <w:left w:val="none" w:sz="0" w:space="0" w:color="auto"/>
          <w:bottom w:val="none" w:sz="0" w:space="0" w:color="auto"/>
          <w:right w:val="none" w:sz="0" w:space="0" w:color="auto"/>
          <w:between w:val="none" w:sz="0" w:space="0" w:color="auto"/>
          <w:bar w:val="none" w:sz="0" w:color="auto"/>
        </w:pBdr>
        <w:jc w:val="center"/>
        <w:rPr>
          <w:rStyle w:val="Gl"/>
          <w:rFonts w:asciiTheme="minorHAnsi" w:hAnsiTheme="minorHAnsi" w:cstheme="minorHAnsi"/>
          <w:bCs w:val="0"/>
          <w:sz w:val="52"/>
          <w:szCs w:val="52"/>
          <w:shd w:val="clear" w:color="auto" w:fill="FFFFFF"/>
        </w:rPr>
      </w:pPr>
      <w:r w:rsidRPr="00C72C7F">
        <w:rPr>
          <w:rStyle w:val="Gl"/>
          <w:rFonts w:asciiTheme="minorHAnsi" w:hAnsiTheme="minorHAnsi" w:cstheme="minorHAnsi"/>
          <w:bCs w:val="0"/>
          <w:sz w:val="52"/>
          <w:szCs w:val="52"/>
          <w:shd w:val="clear" w:color="auto" w:fill="FFFFFF"/>
        </w:rPr>
        <w:t>Türk futbolunun destekçisi</w:t>
      </w:r>
    </w:p>
    <w:p w14:paraId="76421F56" w14:textId="77777777" w:rsidR="008E3F0E" w:rsidRDefault="008E3F0E" w:rsidP="000656F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hAnsiTheme="minorHAnsi" w:cstheme="minorHAnsi"/>
          <w:b/>
          <w:bCs/>
          <w:sz w:val="44"/>
          <w:szCs w:val="44"/>
        </w:rPr>
      </w:pPr>
    </w:p>
    <w:p w14:paraId="64D8DEC1" w14:textId="663DF68F" w:rsidR="007D7DD2" w:rsidRPr="007D7DD2" w:rsidRDefault="00F54BCC" w:rsidP="007D7DD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
          <w:bCs/>
          <w:sz w:val="22"/>
          <w:szCs w:val="22"/>
        </w:rPr>
      </w:pPr>
      <w:bookmarkStart w:id="1" w:name="_Hlk237597843"/>
      <w:bookmarkEnd w:id="0"/>
      <w:r w:rsidRPr="00F54BCC">
        <w:rPr>
          <w:rFonts w:asciiTheme="minorHAnsi" w:hAnsiTheme="minorHAnsi" w:cstheme="minorHAnsi"/>
          <w:b/>
          <w:bCs/>
          <w:sz w:val="22"/>
          <w:szCs w:val="22"/>
        </w:rPr>
        <w:t xml:space="preserve">Türkiye’nin dijital dönüşümünün öncüsü Türk Telekom, teknoloji ve yayıncılık gücünü spora aktararak Türk futbolunun gelişimine katkı sunmayı sürdürüyor. </w:t>
      </w:r>
      <w:r w:rsidR="007D7DD2" w:rsidRPr="007D7DD2">
        <w:rPr>
          <w:rFonts w:asciiTheme="minorHAnsi" w:hAnsiTheme="minorHAnsi" w:cstheme="minorHAnsi"/>
          <w:b/>
          <w:bCs/>
          <w:sz w:val="22"/>
          <w:szCs w:val="22"/>
        </w:rPr>
        <w:t>Türkiye Futbol Federasyonu’na teknoloji desteği sağlayan ve Trendyol Süper Lig’in teknoloji sponsoru olan Türk Telekom, yeni sezonda da 5G’den Akıllı Stadyum projelerine, VAR ve Yarı Otomatik Ofsayt Sistemi’nden Engelsiz Tribün uygulamasına uzanan teknoloji çözümleriyle Türk futbolunun dijital dönüşümüne katkı sunarken, futbolseverlerin seyir keyfini artırmaya devam ediyor.</w:t>
      </w:r>
      <w:r w:rsidR="007D7DD2">
        <w:rPr>
          <w:rFonts w:asciiTheme="minorHAnsi" w:hAnsiTheme="minorHAnsi" w:cstheme="minorHAnsi"/>
          <w:b/>
          <w:bCs/>
          <w:sz w:val="22"/>
          <w:szCs w:val="22"/>
        </w:rPr>
        <w:t xml:space="preserve"> </w:t>
      </w:r>
      <w:r w:rsidR="007D7DD2" w:rsidRPr="007D7DD2">
        <w:rPr>
          <w:rFonts w:asciiTheme="minorHAnsi" w:hAnsiTheme="minorHAnsi" w:cstheme="minorHAnsi"/>
          <w:b/>
          <w:bCs/>
          <w:sz w:val="22"/>
          <w:szCs w:val="22"/>
        </w:rPr>
        <w:t xml:space="preserve">Alt liglerin ana yayıncısı olarak Anadolu’nun dört bir yanındaki kulüplerin ve futbolcuların hikâyelerini daha geniş kitlelere ulaştıran Türk Telekom, Nesine 2. ve 3. Lig maçlarını Tivibu ve </w:t>
      </w:r>
      <w:proofErr w:type="spellStart"/>
      <w:r w:rsidR="007D7DD2" w:rsidRPr="007D7DD2">
        <w:rPr>
          <w:rFonts w:asciiTheme="minorHAnsi" w:hAnsiTheme="minorHAnsi" w:cstheme="minorHAnsi"/>
          <w:b/>
          <w:bCs/>
          <w:sz w:val="22"/>
          <w:szCs w:val="22"/>
        </w:rPr>
        <w:t>Yaay</w:t>
      </w:r>
      <w:proofErr w:type="spellEnd"/>
      <w:r w:rsidR="007D7DD2" w:rsidRPr="007D7DD2">
        <w:rPr>
          <w:rFonts w:asciiTheme="minorHAnsi" w:hAnsiTheme="minorHAnsi" w:cstheme="minorHAnsi"/>
          <w:b/>
          <w:bCs/>
          <w:sz w:val="22"/>
          <w:szCs w:val="22"/>
        </w:rPr>
        <w:t xml:space="preserve"> üzerinden futbolseverlerle buluşturuyor.</w:t>
      </w:r>
    </w:p>
    <w:p w14:paraId="158EDC13" w14:textId="77777777" w:rsidR="007D7DD2" w:rsidRDefault="007D7DD2" w:rsidP="000E236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
          <w:bCs/>
          <w:sz w:val="22"/>
          <w:szCs w:val="22"/>
        </w:rPr>
      </w:pPr>
    </w:p>
    <w:bookmarkEnd w:id="1"/>
    <w:p w14:paraId="04241327" w14:textId="2D47A6B4" w:rsidR="00003784" w:rsidRDefault="009E6CBE" w:rsidP="000E236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
          <w:bCs/>
          <w:sz w:val="22"/>
          <w:szCs w:val="22"/>
        </w:rPr>
      </w:pPr>
      <w:r w:rsidRPr="009E6CBE">
        <w:rPr>
          <w:rFonts w:asciiTheme="minorHAnsi" w:hAnsiTheme="minorHAnsi" w:cstheme="minorHAnsi"/>
          <w:b/>
          <w:bCs/>
          <w:sz w:val="22"/>
          <w:szCs w:val="22"/>
        </w:rPr>
        <w:t xml:space="preserve">Türk Telekom CEO’su Ebubekir Şahin: “Ülkemizin dijital dönüşümüne öncülük eden Türk Telekom olarak, Türkiye’yi fiber ağlarla örüyor, yeni nesil teknolojilerin hayata geçirilmesinde öncü rol üstleniyoruz. Teknolojik birikimimizi hayatın her alanına yansıtma vizyonumuz doğrultusunda, sporun ve futbolun dijital dönüşümüne de katkı sunuyoruz. Türkiye Futbol Federasyonu ile uzun yıllara dayanan iş birliğimiz kapsamında Türk futbolunun teknoloji altyapısının gelişmesine destek olurken, Trendyol Süper Lig’in teknoloji sponsoru olarak yeni nesil teknolojileri futbolseverlerle buluşturuyoruz. Türkiye’nin ilk stadyum isim sponsorluğundan Akıllı Stadyum Projeleri’ne, VAR sisteminin uygulanmasından Yarı Otomatik Ofsayt Sistemi’ne kadar Türk futbolunun teknolojiyle dönüşümünde önemli çalışmalara imza attık. </w:t>
      </w:r>
      <w:r w:rsidR="00003784" w:rsidRPr="00003784">
        <w:rPr>
          <w:rFonts w:asciiTheme="minorHAnsi" w:hAnsiTheme="minorHAnsi" w:cstheme="minorHAnsi"/>
          <w:b/>
          <w:bCs/>
          <w:sz w:val="22"/>
          <w:szCs w:val="22"/>
        </w:rPr>
        <w:t>Futbol dünyasında teknolojinin kullanımında yaşanan gelişmeleri yakından takip ediyor, 2026 FIFA Dünya Kupası’nda futbola kazandırılan yeni nesil teknolojileri ülkemiz sporunun gelişimine katkı sağlayacak şekilde Türkiye’ye kazandırmak üzere çalışmalarımızı sürdürüyoruz. Önümüzdeki dönemde de Türk futbolunun dijitalleşme yolculuğunda öncü adımlar atmaya devam edeceğiz.”</w:t>
      </w:r>
    </w:p>
    <w:p w14:paraId="3ED2CD27" w14:textId="77777777" w:rsidR="00003784" w:rsidRDefault="00003784" w:rsidP="000E236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
          <w:bCs/>
          <w:sz w:val="22"/>
          <w:szCs w:val="22"/>
        </w:rPr>
      </w:pPr>
    </w:p>
    <w:p w14:paraId="3CBDB4AC" w14:textId="77777777" w:rsidR="00C739CF" w:rsidRDefault="00C739CF" w:rsidP="00C739C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Cs/>
          <w:sz w:val="22"/>
          <w:szCs w:val="22"/>
        </w:rPr>
      </w:pPr>
      <w:bookmarkStart w:id="2" w:name="_Hlk237170293"/>
      <w:r w:rsidRPr="00C739CF">
        <w:rPr>
          <w:rFonts w:asciiTheme="minorHAnsi" w:hAnsiTheme="minorHAnsi" w:cstheme="minorHAnsi"/>
          <w:bCs/>
          <w:sz w:val="22"/>
          <w:szCs w:val="22"/>
        </w:rPr>
        <w:t xml:space="preserve">Türk sporunun en büyük destekçilerinden biri olarak uzun yıllardır sporun gelişimine katkı sağlayan ve Türkiye Futbol Federasyonu’na (TFF) teknoloji desteği sunan Türk Telekom, Türk futbolunda teknoloji alanında birçok ilke imza attı. VAR teknolojisi, Akıllı Stadyum projeleri ve </w:t>
      </w:r>
      <w:proofErr w:type="spellStart"/>
      <w:r w:rsidRPr="00C739CF">
        <w:rPr>
          <w:rFonts w:asciiTheme="minorHAnsi" w:hAnsiTheme="minorHAnsi" w:cstheme="minorHAnsi"/>
          <w:bCs/>
          <w:sz w:val="22"/>
          <w:szCs w:val="22"/>
        </w:rPr>
        <w:t>eSüper</w:t>
      </w:r>
      <w:proofErr w:type="spellEnd"/>
      <w:r w:rsidRPr="00C739CF">
        <w:rPr>
          <w:rFonts w:asciiTheme="minorHAnsi" w:hAnsiTheme="minorHAnsi" w:cstheme="minorHAnsi"/>
          <w:bCs/>
          <w:sz w:val="22"/>
          <w:szCs w:val="22"/>
        </w:rPr>
        <w:t xml:space="preserve"> Lig gibi uygulamalarla Türk futbolunun dijital dönüşümüne katkı sağlayan Türk Telekom, TFF ile iş birliği kapsamında Trendyol Süper Lig’de 2023-24 sezonunun ikinci yarısında kullanılmaya başlanan Yarı Otomatik Ofsayt Sistemi’nin hayata geçirilmesinde de önemli rol oynadı. Futboldaki teknoloji deneyimini geliştirerek seyir zevkine katkı sunan Yarı Otomatik Ofsayt Sistemi, ligde mücadele eden 20 takımın stadyumu ile </w:t>
      </w:r>
      <w:proofErr w:type="spellStart"/>
      <w:r w:rsidRPr="00C739CF">
        <w:rPr>
          <w:rFonts w:asciiTheme="minorHAnsi" w:hAnsiTheme="minorHAnsi" w:cstheme="minorHAnsi"/>
          <w:bCs/>
          <w:sz w:val="22"/>
          <w:szCs w:val="22"/>
        </w:rPr>
        <w:t>TFF’nin</w:t>
      </w:r>
      <w:proofErr w:type="spellEnd"/>
      <w:r w:rsidRPr="00C739CF">
        <w:rPr>
          <w:rFonts w:asciiTheme="minorHAnsi" w:hAnsiTheme="minorHAnsi" w:cstheme="minorHAnsi"/>
          <w:bCs/>
          <w:sz w:val="22"/>
          <w:szCs w:val="22"/>
        </w:rPr>
        <w:t xml:space="preserve"> Riva’daki VAR merkezine Türk Telekom’un güçlü fiber internet altyapısı ve teknoloji donanımıyla kuruldu.</w:t>
      </w:r>
    </w:p>
    <w:bookmarkEnd w:id="2"/>
    <w:p w14:paraId="4A2FA722" w14:textId="77777777" w:rsidR="00DE530E" w:rsidRDefault="00DE530E" w:rsidP="000E236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Cs/>
          <w:sz w:val="22"/>
          <w:szCs w:val="22"/>
        </w:rPr>
      </w:pPr>
    </w:p>
    <w:p w14:paraId="4C4B7677" w14:textId="7D6C0AF3" w:rsidR="00C739CF" w:rsidRDefault="00DE530E" w:rsidP="000E236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Cs/>
          <w:sz w:val="22"/>
          <w:szCs w:val="22"/>
        </w:rPr>
      </w:pPr>
      <w:r w:rsidRPr="00DE530E">
        <w:rPr>
          <w:rFonts w:asciiTheme="minorHAnsi" w:hAnsiTheme="minorHAnsi" w:cstheme="minorHAnsi"/>
          <w:bCs/>
          <w:sz w:val="22"/>
          <w:szCs w:val="22"/>
        </w:rPr>
        <w:t>Trendyol Süper Lig’de yeni sezonun başlamasıyla birlikte Türk Telekom, Türk sporuna ve futboluna</w:t>
      </w:r>
      <w:r>
        <w:rPr>
          <w:rFonts w:asciiTheme="minorHAnsi" w:hAnsiTheme="minorHAnsi" w:cstheme="minorHAnsi"/>
          <w:bCs/>
          <w:sz w:val="22"/>
          <w:szCs w:val="22"/>
        </w:rPr>
        <w:t xml:space="preserve"> yönelik teknoloji desteğini </w:t>
      </w:r>
      <w:r w:rsidRPr="00DE530E">
        <w:rPr>
          <w:rFonts w:asciiTheme="minorHAnsi" w:hAnsiTheme="minorHAnsi" w:cstheme="minorHAnsi"/>
          <w:bCs/>
          <w:sz w:val="22"/>
          <w:szCs w:val="22"/>
        </w:rPr>
        <w:t>sürdürecek. Güçlü altyapısı ve yenilikçi teknoloji çözümleriyle Türk futbolunun dijital dönüşümüne katkı sunmaya devam edecek olan Türk Telekom, futbolseverlerin sahadaki heyecanı kesintisiz yaşaması için teknolojinin gücünü yeşil sahalara taşıyacak. Türk Telekom, yeni sezonda da futbolun teknolojiyle buluştuğu önemli uygulamaların altyapısında yer alacak.</w:t>
      </w:r>
    </w:p>
    <w:p w14:paraId="25019EA3" w14:textId="77777777" w:rsidR="00DE530E" w:rsidRDefault="00DE530E" w:rsidP="000E236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Cs/>
          <w:sz w:val="22"/>
          <w:szCs w:val="22"/>
        </w:rPr>
      </w:pPr>
    </w:p>
    <w:p w14:paraId="5F1421FA" w14:textId="7CE730E3" w:rsidR="000E236F" w:rsidRPr="00231B53" w:rsidRDefault="00913FE0" w:rsidP="000E236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b/>
          <w:bCs/>
          <w:sz w:val="22"/>
          <w:szCs w:val="22"/>
        </w:rPr>
      </w:pPr>
      <w:r w:rsidRPr="00913FE0">
        <w:rPr>
          <w:rFonts w:asciiTheme="minorHAnsi" w:hAnsiTheme="minorHAnsi" w:cstheme="minorHAnsi"/>
          <w:b/>
          <w:bCs/>
          <w:sz w:val="22"/>
          <w:szCs w:val="22"/>
        </w:rPr>
        <w:lastRenderedPageBreak/>
        <w:t>“Teknoloji gücümüzle Türk sporunun dijital dönüşümü</w:t>
      </w:r>
      <w:r>
        <w:rPr>
          <w:rFonts w:asciiTheme="minorHAnsi" w:hAnsiTheme="minorHAnsi" w:cstheme="minorHAnsi"/>
          <w:b/>
          <w:bCs/>
          <w:sz w:val="22"/>
          <w:szCs w:val="22"/>
        </w:rPr>
        <w:t>ne katkı sunuyoruz</w:t>
      </w:r>
      <w:r w:rsidR="000E236F" w:rsidRPr="00231B53">
        <w:rPr>
          <w:rFonts w:asciiTheme="minorHAnsi" w:hAnsiTheme="minorHAnsi" w:cstheme="minorHAnsi"/>
          <w:b/>
          <w:bCs/>
          <w:sz w:val="22"/>
          <w:szCs w:val="22"/>
        </w:rPr>
        <w:t>"</w:t>
      </w:r>
    </w:p>
    <w:p w14:paraId="78E645C3" w14:textId="06207150" w:rsidR="00003784" w:rsidRPr="00003784" w:rsidRDefault="000E236F" w:rsidP="0000378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sz w:val="22"/>
          <w:szCs w:val="22"/>
        </w:rPr>
      </w:pPr>
      <w:r w:rsidRPr="00231B53">
        <w:rPr>
          <w:rFonts w:asciiTheme="minorHAnsi" w:hAnsiTheme="minorHAnsi" w:cstheme="minorHAnsi"/>
          <w:b/>
          <w:bCs/>
          <w:sz w:val="22"/>
          <w:szCs w:val="22"/>
        </w:rPr>
        <w:t>Türk Telekom CEO’su Ebubekir Şahin</w:t>
      </w:r>
      <w:r w:rsidRPr="00231B53">
        <w:rPr>
          <w:rFonts w:asciiTheme="minorHAnsi" w:hAnsiTheme="minorHAnsi" w:cstheme="minorHAnsi"/>
          <w:bCs/>
          <w:sz w:val="22"/>
          <w:szCs w:val="22"/>
        </w:rPr>
        <w:t xml:space="preserve">, </w:t>
      </w:r>
      <w:r w:rsidR="0068738E">
        <w:rPr>
          <w:rFonts w:asciiTheme="minorHAnsi" w:hAnsiTheme="minorHAnsi" w:cstheme="minorHAnsi"/>
          <w:bCs/>
          <w:sz w:val="22"/>
          <w:szCs w:val="22"/>
        </w:rPr>
        <w:t>“Ülkemizin dij</w:t>
      </w:r>
      <w:r w:rsidR="0068738E" w:rsidRPr="0068738E">
        <w:rPr>
          <w:rFonts w:asciiTheme="minorHAnsi" w:hAnsiTheme="minorHAnsi" w:cstheme="minorHAnsi"/>
          <w:bCs/>
          <w:sz w:val="22"/>
          <w:szCs w:val="22"/>
        </w:rPr>
        <w:t>ital dönüşümün</w:t>
      </w:r>
      <w:r w:rsidR="0068738E">
        <w:rPr>
          <w:rFonts w:asciiTheme="minorHAnsi" w:hAnsiTheme="minorHAnsi" w:cstheme="minorHAnsi"/>
          <w:bCs/>
          <w:sz w:val="22"/>
          <w:szCs w:val="22"/>
        </w:rPr>
        <w:t>ün</w:t>
      </w:r>
      <w:r w:rsidR="0068738E" w:rsidRPr="0068738E">
        <w:rPr>
          <w:rFonts w:asciiTheme="minorHAnsi" w:hAnsiTheme="minorHAnsi" w:cstheme="minorHAnsi"/>
          <w:bCs/>
          <w:sz w:val="22"/>
          <w:szCs w:val="22"/>
        </w:rPr>
        <w:t xml:space="preserve"> lider markası Türk Telekom </w:t>
      </w:r>
      <w:r w:rsidR="0068738E" w:rsidRPr="00003784">
        <w:rPr>
          <w:rFonts w:ascii="Calibri" w:hAnsi="Calibri" w:cs="Calibri"/>
          <w:bCs/>
          <w:sz w:val="22"/>
          <w:szCs w:val="22"/>
        </w:rPr>
        <w:t>olarak, Türkiye’yi fiber ağlarla örüyor, yeni teknolojilerin hayata geçirilmesinde öncü rol üstleniyoruz. Teknoloji birikimimizi hayatın her alanına yansıtma vizyonumuzla, ülkemizde futbolun ve sporun dijitalleşmesine de liderlik ediyoruz. Bu anlamda, Türkiye Futbol Federasyonu ile iş birlikleri yürütüyor, Türk futbolunun destekçisi olarak teknolojimizi tüm futbolseverlerin hizmetine sunmaktan mutluluk duyuyoruz. Herkesin, sosyal hayata eşit katılımını sağlamak amacıyla, her alanda olduğu gibi futbolda da teknolojinin sunduğu olanakları faydaya dönüştüren</w:t>
      </w:r>
      <w:r w:rsidR="00C739CF" w:rsidRPr="00003784">
        <w:rPr>
          <w:rFonts w:ascii="Calibri" w:hAnsi="Calibri" w:cs="Calibri"/>
          <w:bCs/>
          <w:sz w:val="22"/>
          <w:szCs w:val="22"/>
        </w:rPr>
        <w:t xml:space="preserve"> başta engelsiz tribün uygulaması olmak üzere </w:t>
      </w:r>
      <w:proofErr w:type="gramStart"/>
      <w:r w:rsidR="00C739CF" w:rsidRPr="00003784">
        <w:rPr>
          <w:rFonts w:ascii="Calibri" w:hAnsi="Calibri" w:cs="Calibri"/>
          <w:bCs/>
          <w:sz w:val="22"/>
          <w:szCs w:val="22"/>
        </w:rPr>
        <w:t>bir çok</w:t>
      </w:r>
      <w:proofErr w:type="gramEnd"/>
      <w:r w:rsidR="00C739CF" w:rsidRPr="00003784">
        <w:rPr>
          <w:rFonts w:ascii="Calibri" w:hAnsi="Calibri" w:cs="Calibri"/>
          <w:bCs/>
          <w:sz w:val="22"/>
          <w:szCs w:val="22"/>
        </w:rPr>
        <w:t xml:space="preserve"> </w:t>
      </w:r>
      <w:r w:rsidR="0068738E" w:rsidRPr="00003784">
        <w:rPr>
          <w:rFonts w:ascii="Calibri" w:hAnsi="Calibri" w:cs="Calibri"/>
          <w:bCs/>
          <w:sz w:val="22"/>
          <w:szCs w:val="22"/>
        </w:rPr>
        <w:t xml:space="preserve">proje geliştiriyoruz. Yıllardır spora ve sporcuya önemli destekler verdik, Türkiye'nin ilk stadyum isim anlaşması, Akıllı Stadyum Projeleri, taraftar paketleri, futbol kulüpleri ile marka iş birlikleri gibi ses getiren ilklere imza attık. Türkiye Futbol Federasyonu ile yürüttüğümüz iş birliği kapsamında </w:t>
      </w:r>
      <w:proofErr w:type="spellStart"/>
      <w:r w:rsidR="0068738E" w:rsidRPr="00003784">
        <w:rPr>
          <w:rFonts w:ascii="Calibri" w:hAnsi="Calibri" w:cs="Calibri"/>
          <w:bCs/>
          <w:sz w:val="22"/>
          <w:szCs w:val="22"/>
        </w:rPr>
        <w:t>eSüper</w:t>
      </w:r>
      <w:proofErr w:type="spellEnd"/>
      <w:r w:rsidR="0068738E" w:rsidRPr="00003784">
        <w:rPr>
          <w:rFonts w:ascii="Calibri" w:hAnsi="Calibri" w:cs="Calibri"/>
          <w:bCs/>
          <w:sz w:val="22"/>
          <w:szCs w:val="22"/>
        </w:rPr>
        <w:t xml:space="preserve"> Lig’e ismimizi vererek bir ilkin gerçekleşmesine daha öncülük etmiştik. 2018 yılında dünya ile eş zamanlı olarak Türkiye’de uygulanmaya başlanan VAR sisteminin stadyumlara ve Riva’ya kurulmasında sunduğumuz katkı, Türk futbolunun dijital dönüşümünde oynadığımız rolün en önemli örneklerinden. Omuz omuza olmaktan büyük mutluluk duyduğumuz </w:t>
      </w:r>
      <w:proofErr w:type="spellStart"/>
      <w:r w:rsidR="0068738E" w:rsidRPr="00003784">
        <w:rPr>
          <w:rFonts w:ascii="Calibri" w:hAnsi="Calibri" w:cs="Calibri"/>
          <w:bCs/>
          <w:sz w:val="22"/>
          <w:szCs w:val="22"/>
        </w:rPr>
        <w:t>TFF’nin</w:t>
      </w:r>
      <w:proofErr w:type="spellEnd"/>
      <w:r w:rsidR="0068738E" w:rsidRPr="00003784">
        <w:rPr>
          <w:rFonts w:ascii="Calibri" w:hAnsi="Calibri" w:cs="Calibri"/>
          <w:bCs/>
          <w:sz w:val="22"/>
          <w:szCs w:val="22"/>
        </w:rPr>
        <w:t xml:space="preserve"> teknoloji destekçisi olarak Yarı Otomatik Ofsayt Sistemi’ni Trendyol Süper Lig’e kazandırmıştık. Yarı Otomatik Ofsayt Sistemi, Trendyol Süper Lig ekiplerinin statlarına Türk Telekom’un güçlü fiber internet altyapısıyla ve teknoloji desteğiyle kuruldu.</w:t>
      </w:r>
      <w:r w:rsidR="00CA68B3" w:rsidRPr="00003784">
        <w:rPr>
          <w:rFonts w:ascii="Calibri" w:hAnsi="Calibri" w:cs="Calibri"/>
          <w:sz w:val="22"/>
          <w:szCs w:val="22"/>
        </w:rPr>
        <w:t xml:space="preserve"> </w:t>
      </w:r>
      <w:r w:rsidR="00003784" w:rsidRPr="00003784">
        <w:rPr>
          <w:rFonts w:ascii="Calibri" w:hAnsi="Calibri" w:cs="Calibri"/>
          <w:sz w:val="22"/>
          <w:szCs w:val="22"/>
        </w:rPr>
        <w:t>Futbol dünyasında teknolojinin kullanımında yaşanan gelişmeleri yakından takip ediyor, 2026 FIFA Dünya Kupası’nda futbola kazandırılan ye</w:t>
      </w:r>
      <w:r w:rsidR="00003784">
        <w:rPr>
          <w:rFonts w:ascii="Calibri" w:hAnsi="Calibri" w:cs="Calibri"/>
          <w:sz w:val="22"/>
          <w:szCs w:val="22"/>
        </w:rPr>
        <w:t>ni nesil teknolojileri ül</w:t>
      </w:r>
      <w:r w:rsidR="00003784" w:rsidRPr="00003784">
        <w:rPr>
          <w:rFonts w:ascii="Calibri" w:hAnsi="Calibri" w:cs="Calibri"/>
          <w:sz w:val="22"/>
          <w:szCs w:val="22"/>
        </w:rPr>
        <w:t>kemiz sporunun gelişimine katkı sağlayacak şekilde Türkiye’ye kazandırmak üzere çalışmalarımızı sürdürüyoruz.</w:t>
      </w:r>
      <w:r w:rsidR="00003784">
        <w:rPr>
          <w:rFonts w:ascii="Calibri" w:hAnsi="Calibri" w:cs="Calibri"/>
          <w:sz w:val="22"/>
          <w:szCs w:val="22"/>
        </w:rPr>
        <w:t xml:space="preserve"> </w:t>
      </w:r>
      <w:r w:rsidR="00003784" w:rsidRPr="00003784">
        <w:rPr>
          <w:rFonts w:ascii="Calibri" w:hAnsi="Calibri" w:cs="Calibri"/>
          <w:sz w:val="22"/>
          <w:szCs w:val="22"/>
        </w:rPr>
        <w:t xml:space="preserve">Önümüzdeki dönemde de Türk futbolunun dijitalleşme yolculuğunda öncü adımlar atmaya </w:t>
      </w:r>
      <w:r w:rsidR="00A12E31">
        <w:rPr>
          <w:rFonts w:ascii="Calibri" w:hAnsi="Calibri" w:cs="Calibri"/>
          <w:sz w:val="22"/>
          <w:szCs w:val="22"/>
        </w:rPr>
        <w:t>devam edeceğiz</w:t>
      </w:r>
      <w:r w:rsidR="00003784" w:rsidRPr="00003784">
        <w:rPr>
          <w:rFonts w:ascii="Calibri" w:hAnsi="Calibri" w:cs="Calibri"/>
          <w:sz w:val="22"/>
          <w:szCs w:val="22"/>
        </w:rPr>
        <w:t>”</w:t>
      </w:r>
      <w:r w:rsidR="00A12E31">
        <w:rPr>
          <w:rFonts w:ascii="Calibri" w:hAnsi="Calibri" w:cs="Calibri"/>
          <w:sz w:val="22"/>
          <w:szCs w:val="22"/>
        </w:rPr>
        <w:t xml:space="preserve"> dedi. </w:t>
      </w:r>
    </w:p>
    <w:p w14:paraId="436C5A93" w14:textId="77777777" w:rsidR="00003784" w:rsidRDefault="00003784" w:rsidP="00003784">
      <w:pPr>
        <w:pBdr>
          <w:top w:val="none" w:sz="0" w:space="0" w:color="auto"/>
          <w:left w:val="none" w:sz="0" w:space="0" w:color="auto"/>
          <w:bottom w:val="none" w:sz="0" w:space="0" w:color="auto"/>
          <w:right w:val="none" w:sz="0" w:space="0" w:color="auto"/>
          <w:between w:val="none" w:sz="0" w:space="0" w:color="auto"/>
          <w:bar w:val="none" w:sz="0" w:color="auto"/>
        </w:pBdr>
        <w:jc w:val="both"/>
      </w:pPr>
    </w:p>
    <w:p w14:paraId="7CDFB94A" w14:textId="3727029A" w:rsidR="00913FE0" w:rsidRPr="00913FE0" w:rsidRDefault="00913FE0" w:rsidP="00913FE0">
      <w:pPr>
        <w:jc w:val="both"/>
        <w:rPr>
          <w:rFonts w:ascii="Calibri" w:eastAsia="Calibri" w:hAnsi="Calibri" w:cs="Calibri"/>
          <w:b/>
          <w:color w:val="000000"/>
          <w:sz w:val="22"/>
          <w:szCs w:val="22"/>
        </w:rPr>
      </w:pPr>
      <w:r w:rsidRPr="00913FE0">
        <w:rPr>
          <w:rFonts w:ascii="Calibri" w:eastAsia="Calibri" w:hAnsi="Calibri" w:cs="Calibri"/>
          <w:b/>
          <w:color w:val="000000"/>
          <w:sz w:val="22"/>
          <w:szCs w:val="22"/>
        </w:rPr>
        <w:t xml:space="preserve">Türk sporuna </w:t>
      </w:r>
      <w:r w:rsidR="00C739CF">
        <w:rPr>
          <w:rFonts w:ascii="Calibri" w:eastAsia="Calibri" w:hAnsi="Calibri" w:cs="Calibri"/>
          <w:b/>
          <w:color w:val="000000"/>
          <w:sz w:val="22"/>
          <w:szCs w:val="22"/>
        </w:rPr>
        <w:t>kapsayıcı, kesintisiz ve erişilebilir deneyim</w:t>
      </w:r>
    </w:p>
    <w:p w14:paraId="1A6AA40C" w14:textId="1225BCAA" w:rsidR="00913FE0" w:rsidRDefault="00C739CF" w:rsidP="00913FE0">
      <w:pPr>
        <w:jc w:val="both"/>
        <w:rPr>
          <w:rFonts w:ascii="Calibri" w:eastAsia="Calibri" w:hAnsi="Calibri" w:cs="Calibri"/>
          <w:color w:val="000000"/>
          <w:sz w:val="22"/>
          <w:szCs w:val="22"/>
        </w:rPr>
      </w:pPr>
      <w:r w:rsidRPr="00C739CF">
        <w:rPr>
          <w:rFonts w:ascii="Calibri" w:eastAsia="Calibri" w:hAnsi="Calibri" w:cs="Calibri"/>
          <w:color w:val="000000"/>
          <w:sz w:val="22"/>
          <w:szCs w:val="22"/>
        </w:rPr>
        <w:t xml:space="preserve">Türk Telekom, 5G teknolojisini spor alanında da aktif şekilde kullanıma sunuyor. 5G teknolojisiyle stadyum deneyimini daha hızlı, etkileşimli ve kesintisiz hale getiren Türk Telekom, tribün coşkusunu herkes için erişilebilir kılan Engelsiz Tribün gibi uygulamaları hayata geçirirken, Trendyol Süper Lig’in teknoloji sponsoru olarak 2024-2025 sezonunda 5G teknolojisiyle gerçekleştirilen ilk 5G canlı TV yayın bağlantısını hayata geçirerek yayıncılıkta yeni bir dönemi başlattı. Türk sporunun en büyük destekçilerinden biri olan Türk Telekom, teknoloji gücünü yalnızca üst liglerde değil, alt liglerde de sporseverlerin hizmetine sunuyor. Alt liglerin ana yayıncısı olarak Anadolu’nun dört bir yanındaki kulüplerin ve futbolcuların hikâyelerini daha geniş kitlelerle buluşturan Türk Telekom, Nesine 2. ve 3. Lig maçlarını Tivibu platformu ve sosyal medya uygulaması </w:t>
      </w:r>
      <w:proofErr w:type="spellStart"/>
      <w:r w:rsidRPr="00C739CF">
        <w:rPr>
          <w:rFonts w:ascii="Calibri" w:eastAsia="Calibri" w:hAnsi="Calibri" w:cs="Calibri"/>
          <w:color w:val="000000"/>
          <w:sz w:val="22"/>
          <w:szCs w:val="22"/>
        </w:rPr>
        <w:t>Yaay</w:t>
      </w:r>
      <w:proofErr w:type="spellEnd"/>
      <w:r w:rsidRPr="00C739CF">
        <w:rPr>
          <w:rFonts w:ascii="Calibri" w:eastAsia="Calibri" w:hAnsi="Calibri" w:cs="Calibri"/>
          <w:color w:val="000000"/>
          <w:sz w:val="22"/>
          <w:szCs w:val="22"/>
        </w:rPr>
        <w:t xml:space="preserve"> üzerinden yayınlayarak takımların üst lige çıkış mücadelesini tüm Türkiye’ye ulaştırıyor.</w:t>
      </w:r>
    </w:p>
    <w:p w14:paraId="60676AE5" w14:textId="77777777" w:rsidR="00C739CF" w:rsidRDefault="00C739CF" w:rsidP="00913FE0">
      <w:pPr>
        <w:jc w:val="both"/>
        <w:rPr>
          <w:rFonts w:ascii="Calibri" w:eastAsia="Calibri" w:hAnsi="Calibri" w:cs="Calibri"/>
          <w:color w:val="000000"/>
          <w:sz w:val="22"/>
          <w:szCs w:val="22"/>
        </w:rPr>
      </w:pPr>
    </w:p>
    <w:p w14:paraId="08243149" w14:textId="77777777" w:rsidR="00913FE0" w:rsidRDefault="00913FE0" w:rsidP="00913FE0">
      <w:pPr>
        <w:jc w:val="both"/>
        <w:rPr>
          <w:rFonts w:ascii="Calibri" w:eastAsia="Calibri" w:hAnsi="Calibri" w:cs="Calibri"/>
          <w:color w:val="000000"/>
          <w:sz w:val="22"/>
          <w:szCs w:val="22"/>
        </w:rPr>
      </w:pPr>
    </w:p>
    <w:p w14:paraId="23F2869C" w14:textId="77777777" w:rsidR="00753F8B" w:rsidRPr="00F7256F" w:rsidRDefault="00753F8B" w:rsidP="00753F8B">
      <w:pPr>
        <w:widowControl w:val="0"/>
        <w:pBdr>
          <w:top w:val="none" w:sz="0" w:space="0" w:color="000000"/>
          <w:left w:val="none" w:sz="0" w:space="0" w:color="000000"/>
          <w:bottom w:val="none" w:sz="0" w:space="0" w:color="000000"/>
          <w:right w:val="none" w:sz="0" w:space="0" w:color="000000"/>
          <w:between w:val="none" w:sz="0" w:space="0" w:color="000000"/>
        </w:pBdr>
        <w:spacing w:before="200" w:after="200" w:line="276" w:lineRule="auto"/>
        <w:jc w:val="both"/>
        <w:rPr>
          <w:rFonts w:ascii="Calibri" w:eastAsia="Calibri" w:hAnsi="Calibri" w:cs="Calibri"/>
          <w:sz w:val="22"/>
          <w:szCs w:val="22"/>
        </w:rPr>
      </w:pPr>
      <w:r w:rsidRPr="00F7256F">
        <w:rPr>
          <w:rFonts w:ascii="Calibri" w:eastAsia="Calibri" w:hAnsi="Calibri" w:cs="Calibri"/>
          <w:noProof/>
          <w:sz w:val="22"/>
          <w:szCs w:val="22"/>
          <w:lang w:eastAsia="tr-TR"/>
        </w:rPr>
        <w:drawing>
          <wp:inline distT="0" distB="0" distL="0" distR="0" wp14:anchorId="5293A4EB" wp14:editId="052AB4E0">
            <wp:extent cx="1123950" cy="305927"/>
            <wp:effectExtent l="0" t="0" r="0" b="0"/>
            <wp:docPr id="57875348" name="image2.png" descr="cid:image001.jpg@01CE4C13.5106E8E0"/>
            <wp:cNvGraphicFramePr/>
            <a:graphic xmlns:a="http://schemas.openxmlformats.org/drawingml/2006/main">
              <a:graphicData uri="http://schemas.openxmlformats.org/drawingml/2006/picture">
                <pic:pic xmlns:pic="http://schemas.openxmlformats.org/drawingml/2006/picture">
                  <pic:nvPicPr>
                    <pic:cNvPr id="0" name="image2.png" descr="cid:image001.jpg@01CE4C13.5106E8E0"/>
                    <pic:cNvPicPr preferRelativeResize="0"/>
                  </pic:nvPicPr>
                  <pic:blipFill>
                    <a:blip r:embed="rId8"/>
                    <a:srcRect/>
                    <a:stretch>
                      <a:fillRect/>
                    </a:stretch>
                  </pic:blipFill>
                  <pic:spPr>
                    <a:xfrm>
                      <a:off x="0" y="0"/>
                      <a:ext cx="1123950" cy="305927"/>
                    </a:xfrm>
                    <a:prstGeom prst="rect">
                      <a:avLst/>
                    </a:prstGeom>
                    <a:ln/>
                  </pic:spPr>
                </pic:pic>
              </a:graphicData>
            </a:graphic>
          </wp:inline>
        </w:drawing>
      </w:r>
    </w:p>
    <w:p w14:paraId="2A22E4C4" w14:textId="77777777" w:rsidR="00753F8B" w:rsidRPr="00F7256F" w:rsidRDefault="00753F8B" w:rsidP="00753F8B">
      <w:pPr>
        <w:jc w:val="both"/>
        <w:rPr>
          <w:rFonts w:ascii="Calibri" w:eastAsia="Calibri" w:hAnsi="Calibri" w:cs="Calibri"/>
          <w:color w:val="000000"/>
          <w:sz w:val="22"/>
          <w:szCs w:val="22"/>
        </w:rPr>
      </w:pPr>
    </w:p>
    <w:p w14:paraId="17AF01BB" w14:textId="7FBDAED4" w:rsidR="00753F8B" w:rsidRPr="004C7884" w:rsidRDefault="00753F8B" w:rsidP="00753F8B">
      <w:pPr>
        <w:jc w:val="both"/>
        <w:rPr>
          <w:rFonts w:ascii="Calibri" w:eastAsia="Calibri" w:hAnsi="Calibri" w:cs="Calibri"/>
          <w:b/>
          <w:color w:val="000000"/>
          <w:sz w:val="22"/>
          <w:szCs w:val="22"/>
        </w:rPr>
      </w:pPr>
      <w:r>
        <w:rPr>
          <w:rFonts w:ascii="Calibri" w:eastAsia="Calibri" w:hAnsi="Calibri" w:cs="Calibri"/>
          <w:b/>
          <w:color w:val="000000"/>
          <w:sz w:val="22"/>
          <w:szCs w:val="22"/>
        </w:rPr>
        <w:t>Özge Yavuz</w:t>
      </w:r>
    </w:p>
    <w:p w14:paraId="2FE22433" w14:textId="77777777" w:rsidR="00753F8B" w:rsidRPr="006F71F5" w:rsidRDefault="00753F8B" w:rsidP="00753F8B">
      <w:pPr>
        <w:jc w:val="both"/>
        <w:rPr>
          <w:rFonts w:eastAsia="Calibri"/>
          <w:color w:val="000000"/>
        </w:rPr>
      </w:pPr>
      <w:r w:rsidRPr="006F71F5">
        <w:rPr>
          <w:rFonts w:ascii="Calibri" w:eastAsia="Calibri" w:hAnsi="Calibri" w:cs="Calibri"/>
          <w:color w:val="000000"/>
          <w:sz w:val="22"/>
          <w:szCs w:val="22"/>
        </w:rPr>
        <w:t>Tel: 0 532 395 05 12</w:t>
      </w:r>
    </w:p>
    <w:p w14:paraId="11937406" w14:textId="77777777" w:rsidR="00753F8B" w:rsidRDefault="00000000" w:rsidP="00753F8B">
      <w:pPr>
        <w:jc w:val="both"/>
        <w:rPr>
          <w:rFonts w:ascii="Calibri" w:eastAsia="Calibri" w:hAnsi="Calibri" w:cs="Calibri"/>
          <w:color w:val="000000"/>
          <w:sz w:val="22"/>
          <w:szCs w:val="22"/>
          <w:u w:val="single"/>
        </w:rPr>
      </w:pPr>
      <w:hyperlink r:id="rId9" w:history="1">
        <w:r w:rsidR="00753F8B" w:rsidRPr="006F71F5">
          <w:rPr>
            <w:rFonts w:ascii="Calibri" w:eastAsia="Calibri" w:hAnsi="Calibri" w:cs="Calibri"/>
            <w:color w:val="000000"/>
            <w:sz w:val="22"/>
            <w:szCs w:val="22"/>
            <w:u w:val="single"/>
          </w:rPr>
          <w:t>ozge.yavuz@lorbi.com</w:t>
        </w:r>
      </w:hyperlink>
    </w:p>
    <w:p w14:paraId="60D6C632" w14:textId="77777777" w:rsidR="00753F8B" w:rsidRPr="00F7256F" w:rsidRDefault="00753F8B" w:rsidP="00753F8B">
      <w:pPr>
        <w:jc w:val="both"/>
        <w:rPr>
          <w:rFonts w:ascii="Calibri" w:eastAsia="Calibri" w:hAnsi="Calibri" w:cs="Calibri"/>
          <w:color w:val="000000"/>
          <w:sz w:val="22"/>
          <w:szCs w:val="22"/>
        </w:rPr>
      </w:pPr>
    </w:p>
    <w:p w14:paraId="2A7E58F6" w14:textId="77777777" w:rsidR="00753F8B" w:rsidRPr="004C7884" w:rsidRDefault="00753F8B" w:rsidP="00753F8B">
      <w:pPr>
        <w:jc w:val="both"/>
        <w:rPr>
          <w:rFonts w:ascii="Calibri" w:eastAsia="Calibri" w:hAnsi="Calibri" w:cs="Calibri"/>
          <w:b/>
          <w:color w:val="000000"/>
          <w:sz w:val="22"/>
          <w:szCs w:val="22"/>
        </w:rPr>
      </w:pPr>
      <w:r w:rsidRPr="004C7884">
        <w:rPr>
          <w:rFonts w:ascii="Calibri" w:eastAsia="Calibri" w:hAnsi="Calibri" w:cs="Calibri"/>
          <w:b/>
          <w:color w:val="000000"/>
          <w:sz w:val="22"/>
          <w:szCs w:val="22"/>
        </w:rPr>
        <w:t>Mehmet Akif Kaya</w:t>
      </w:r>
    </w:p>
    <w:p w14:paraId="4C27A551" w14:textId="77777777" w:rsidR="00753F8B" w:rsidRPr="00F7256F" w:rsidRDefault="00753F8B" w:rsidP="00753F8B">
      <w:pPr>
        <w:jc w:val="both"/>
        <w:rPr>
          <w:rFonts w:ascii="Calibri" w:eastAsia="Calibri" w:hAnsi="Calibri" w:cs="Calibri"/>
          <w:color w:val="000000"/>
          <w:sz w:val="22"/>
          <w:szCs w:val="22"/>
        </w:rPr>
      </w:pPr>
      <w:r w:rsidRPr="00F7256F">
        <w:rPr>
          <w:rFonts w:ascii="Calibri" w:eastAsia="Calibri" w:hAnsi="Calibri" w:cs="Calibri"/>
          <w:color w:val="000000"/>
          <w:sz w:val="22"/>
          <w:szCs w:val="22"/>
        </w:rPr>
        <w:t>Tel: 0 507 877 31 91</w:t>
      </w:r>
    </w:p>
    <w:p w14:paraId="27FDE700" w14:textId="77777777" w:rsidR="00753F8B" w:rsidRPr="000E236F" w:rsidRDefault="00000000" w:rsidP="00753F8B">
      <w:pPr>
        <w:jc w:val="both"/>
        <w:rPr>
          <w:rFonts w:ascii="Calibri" w:eastAsia="Calibri" w:hAnsi="Calibri" w:cs="Calibri"/>
          <w:sz w:val="22"/>
          <w:szCs w:val="22"/>
          <w:u w:val="single"/>
        </w:rPr>
      </w:pPr>
      <w:hyperlink r:id="rId10" w:history="1">
        <w:r w:rsidR="00753F8B" w:rsidRPr="000E236F">
          <w:rPr>
            <w:rStyle w:val="Kpr"/>
            <w:rFonts w:ascii="Calibri" w:eastAsia="Calibri" w:hAnsi="Calibri" w:cs="Calibri"/>
            <w:sz w:val="22"/>
            <w:szCs w:val="22"/>
          </w:rPr>
          <w:t>akif.kaya@lorbi.com</w:t>
        </w:r>
      </w:hyperlink>
    </w:p>
    <w:p w14:paraId="1CC3F09D" w14:textId="77777777" w:rsidR="00753F8B" w:rsidRPr="005B430E" w:rsidRDefault="00753F8B" w:rsidP="003A5FFD">
      <w:pPr>
        <w:jc w:val="both"/>
        <w:rPr>
          <w:rFonts w:ascii="Calibri" w:eastAsia="Calibri" w:hAnsi="Calibri" w:cs="Calibri"/>
          <w:color w:val="000000"/>
          <w:sz w:val="22"/>
          <w:szCs w:val="22"/>
        </w:rPr>
      </w:pPr>
    </w:p>
    <w:sectPr w:rsidR="00753F8B" w:rsidRPr="005B430E" w:rsidSect="005E1312">
      <w:headerReference w:type="even" r:id="rId11"/>
      <w:headerReference w:type="default" r:id="rId12"/>
      <w:footerReference w:type="even" r:id="rId13"/>
      <w:footerReference w:type="default" r:id="rId14"/>
      <w:headerReference w:type="first" r:id="rId15"/>
      <w:footerReference w:type="first" r:id="rId16"/>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B6652" w14:textId="77777777" w:rsidR="00103914" w:rsidRDefault="00103914">
      <w:r>
        <w:separator/>
      </w:r>
    </w:p>
  </w:endnote>
  <w:endnote w:type="continuationSeparator" w:id="0">
    <w:p w14:paraId="6F966F36" w14:textId="77777777" w:rsidR="00103914" w:rsidRDefault="00103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00006FF" w:usb1="0000FCFF" w:usb2="00000001" w:usb3="00000000" w:csb0="0000019F" w:csb1="00000000"/>
  </w:font>
  <w:font w:name="CentraleSans Book">
    <w:altName w:val="Calibri"/>
    <w:panose1 w:val="02000000000000000000"/>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50395" w14:textId="0395B645" w:rsidR="006957A8" w:rsidRPr="0014496C" w:rsidRDefault="00000000" w:rsidP="0014496C">
    <w:pPr>
      <w:jc w:val="center"/>
    </w:pPr>
    <w:r w:rsidRPr="0014496C">
      <w:rPr>
        <w:color w:val="00FF00"/>
        <w:sz w:val="20"/>
      </w:rPr>
      <w:t>Türk Telekom | Genel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472D5" w14:textId="77777777" w:rsidR="006957A8" w:rsidRPr="0014496C" w:rsidRDefault="00000000" w:rsidP="0014496C">
    <w:pPr>
      <w:jc w:val="center"/>
    </w:pPr>
    <w:r w:rsidRPr="0014496C">
      <w:rPr>
        <w:color w:val="00FF00"/>
        <w:sz w:val="20"/>
      </w:rPr>
      <w:t>Türk Telekom | Genel | Kişisel Veri İçermez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B57A2" w14:textId="77777777" w:rsidR="006957A8" w:rsidRPr="0014496C" w:rsidRDefault="00000000" w:rsidP="0014496C">
    <w:pPr>
      <w:jc w:val="center"/>
    </w:pPr>
    <w:r w:rsidRPr="0014496C">
      <w:rPr>
        <w:color w:val="00FF00"/>
        <w:sz w:val="20"/>
      </w:rPr>
      <w:t>Türk Telekom | Genel | Kişisel Veri İçermez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7E3B9" w14:textId="77777777" w:rsidR="00103914" w:rsidRDefault="00103914">
      <w:r>
        <w:separator/>
      </w:r>
    </w:p>
  </w:footnote>
  <w:footnote w:type="continuationSeparator" w:id="0">
    <w:p w14:paraId="722B87A4" w14:textId="77777777" w:rsidR="00103914" w:rsidRDefault="00103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63415" w14:textId="77777777" w:rsidR="00947AA6" w:rsidRDefault="00947AA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4AB20" w14:textId="77777777" w:rsidR="00947AA6" w:rsidRDefault="00947AA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01"/>
      <w:gridCol w:w="4000"/>
    </w:tblGrid>
    <w:tr w:rsidR="00CD1171" w14:paraId="5D2DD0E0" w14:textId="77777777" w:rsidTr="005E1312">
      <w:trPr>
        <w:trHeight w:val="390"/>
      </w:trPr>
      <w:tc>
        <w:tcPr>
          <w:tcW w:w="4186" w:type="dxa"/>
          <w:vMerge w:val="restart"/>
        </w:tcPr>
        <w:p w14:paraId="5DD6B166"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0F7C4AC3" wp14:editId="2E4CDBCE">
                <wp:extent cx="2878331" cy="9906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10608613"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62044F95"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5A6DE84F"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5760F17"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CD1171" w14:paraId="66210F99" w14:textId="77777777" w:rsidTr="005E1312">
      <w:trPr>
        <w:trHeight w:val="390"/>
      </w:trPr>
      <w:tc>
        <w:tcPr>
          <w:tcW w:w="4186" w:type="dxa"/>
          <w:vMerge/>
        </w:tcPr>
        <w:p w14:paraId="41B31451" w14:textId="77777777" w:rsidR="00CD1171" w:rsidRPr="0075381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E1F3355"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59933D1" wp14:editId="7165CBCA">
                <wp:extent cx="226800" cy="226800"/>
                <wp:effectExtent l="0" t="0" r="1905" b="1905"/>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E00F76E" w14:textId="77777777" w:rsidR="00CD1171" w:rsidRPr="00804741" w:rsidRDefault="00000000"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00CD1171" w:rsidRPr="00830F3C">
              <w:rPr>
                <w:rStyle w:val="Kpr"/>
                <w:rFonts w:ascii="CentraleSans Book" w:hAnsi="CentraleSans Book"/>
                <w:sz w:val="18"/>
                <w:szCs w:val="18"/>
              </w:rPr>
              <w:t>https://medya.turktelekom.com.tr/</w:t>
            </w:r>
          </w:hyperlink>
        </w:p>
      </w:tc>
    </w:tr>
    <w:tr w:rsidR="00CD1171" w14:paraId="1D280B29" w14:textId="77777777" w:rsidTr="005E1312">
      <w:tc>
        <w:tcPr>
          <w:tcW w:w="4186" w:type="dxa"/>
          <w:vMerge/>
        </w:tcPr>
        <w:p w14:paraId="1D605C37"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14BE7895" w14:textId="77777777" w:rsidR="00CD1171" w:rsidRPr="0092322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947EFAE" wp14:editId="07C2C440">
                <wp:extent cx="226800" cy="226800"/>
                <wp:effectExtent l="0" t="0" r="1905" b="1905"/>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6A24B45C" w14:textId="77777777" w:rsidR="00CD1171" w:rsidRPr="00BE19D1" w:rsidRDefault="00000000"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00CD1171" w:rsidRPr="0008708C">
              <w:rPr>
                <w:rStyle w:val="Kpr"/>
                <w:rFonts w:ascii="CentraleSans Book" w:hAnsi="CentraleSans Book"/>
                <w:sz w:val="18"/>
                <w:szCs w:val="18"/>
              </w:rPr>
              <w:t>https://facebook.com/TTMedyaMerkezi</w:t>
            </w:r>
          </w:hyperlink>
        </w:p>
      </w:tc>
    </w:tr>
    <w:tr w:rsidR="00CD1171" w14:paraId="3379F096" w14:textId="77777777" w:rsidTr="005E1312">
      <w:tc>
        <w:tcPr>
          <w:tcW w:w="4186" w:type="dxa"/>
          <w:vMerge/>
        </w:tcPr>
        <w:p w14:paraId="2440E04A"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7E939CB" w14:textId="77777777" w:rsidR="00CD1171" w:rsidRPr="0092322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5EF7D27" wp14:editId="5FA119F5">
                <wp:extent cx="226800" cy="226800"/>
                <wp:effectExtent l="0" t="0" r="1905" b="1905"/>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795B0273" w14:textId="77777777" w:rsidR="00CD1171" w:rsidRPr="00BE19D1" w:rsidRDefault="00000000"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00CD1171" w:rsidRPr="0008708C">
              <w:rPr>
                <w:rStyle w:val="Kpr"/>
                <w:rFonts w:ascii="CentraleSans Book" w:hAnsi="CentraleSans Book"/>
                <w:sz w:val="18"/>
                <w:szCs w:val="18"/>
              </w:rPr>
              <w:t>https://twitter.com/TTMedyaMerkezi</w:t>
            </w:r>
          </w:hyperlink>
        </w:p>
      </w:tc>
    </w:tr>
  </w:tbl>
  <w:p w14:paraId="680F793D" w14:textId="77777777" w:rsidR="00CD1171" w:rsidRDefault="00CD117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C5D7F"/>
    <w:multiLevelType w:val="hybridMultilevel"/>
    <w:tmpl w:val="1C7C186C"/>
    <w:lvl w:ilvl="0" w:tplc="041F0001">
      <w:start w:val="1"/>
      <w:numFmt w:val="bullet"/>
      <w:lvlText w:val=""/>
      <w:lvlJc w:val="left"/>
      <w:pPr>
        <w:ind w:left="333" w:hanging="360"/>
      </w:pPr>
      <w:rPr>
        <w:rFonts w:ascii="Symbol" w:hAnsi="Symbol" w:hint="default"/>
      </w:rPr>
    </w:lvl>
    <w:lvl w:ilvl="1" w:tplc="041F0003">
      <w:start w:val="1"/>
      <w:numFmt w:val="bullet"/>
      <w:lvlText w:val="o"/>
      <w:lvlJc w:val="left"/>
      <w:pPr>
        <w:ind w:left="1053" w:hanging="360"/>
      </w:pPr>
      <w:rPr>
        <w:rFonts w:ascii="Courier New" w:hAnsi="Courier New" w:cs="Courier New" w:hint="default"/>
      </w:rPr>
    </w:lvl>
    <w:lvl w:ilvl="2" w:tplc="041F0005" w:tentative="1">
      <w:start w:val="1"/>
      <w:numFmt w:val="bullet"/>
      <w:lvlText w:val=""/>
      <w:lvlJc w:val="left"/>
      <w:pPr>
        <w:ind w:left="1773" w:hanging="360"/>
      </w:pPr>
      <w:rPr>
        <w:rFonts w:ascii="Wingdings" w:hAnsi="Wingdings" w:hint="default"/>
      </w:rPr>
    </w:lvl>
    <w:lvl w:ilvl="3" w:tplc="041F0001" w:tentative="1">
      <w:start w:val="1"/>
      <w:numFmt w:val="bullet"/>
      <w:lvlText w:val=""/>
      <w:lvlJc w:val="left"/>
      <w:pPr>
        <w:ind w:left="2493" w:hanging="360"/>
      </w:pPr>
      <w:rPr>
        <w:rFonts w:ascii="Symbol" w:hAnsi="Symbol" w:hint="default"/>
      </w:rPr>
    </w:lvl>
    <w:lvl w:ilvl="4" w:tplc="041F0003" w:tentative="1">
      <w:start w:val="1"/>
      <w:numFmt w:val="bullet"/>
      <w:lvlText w:val="o"/>
      <w:lvlJc w:val="left"/>
      <w:pPr>
        <w:ind w:left="3213" w:hanging="360"/>
      </w:pPr>
      <w:rPr>
        <w:rFonts w:ascii="Courier New" w:hAnsi="Courier New" w:cs="Courier New" w:hint="default"/>
      </w:rPr>
    </w:lvl>
    <w:lvl w:ilvl="5" w:tplc="041F0005" w:tentative="1">
      <w:start w:val="1"/>
      <w:numFmt w:val="bullet"/>
      <w:lvlText w:val=""/>
      <w:lvlJc w:val="left"/>
      <w:pPr>
        <w:ind w:left="3933" w:hanging="360"/>
      </w:pPr>
      <w:rPr>
        <w:rFonts w:ascii="Wingdings" w:hAnsi="Wingdings" w:hint="default"/>
      </w:rPr>
    </w:lvl>
    <w:lvl w:ilvl="6" w:tplc="041F0001" w:tentative="1">
      <w:start w:val="1"/>
      <w:numFmt w:val="bullet"/>
      <w:lvlText w:val=""/>
      <w:lvlJc w:val="left"/>
      <w:pPr>
        <w:ind w:left="4653" w:hanging="360"/>
      </w:pPr>
      <w:rPr>
        <w:rFonts w:ascii="Symbol" w:hAnsi="Symbol" w:hint="default"/>
      </w:rPr>
    </w:lvl>
    <w:lvl w:ilvl="7" w:tplc="041F0003" w:tentative="1">
      <w:start w:val="1"/>
      <w:numFmt w:val="bullet"/>
      <w:lvlText w:val="o"/>
      <w:lvlJc w:val="left"/>
      <w:pPr>
        <w:ind w:left="5373" w:hanging="360"/>
      </w:pPr>
      <w:rPr>
        <w:rFonts w:ascii="Courier New" w:hAnsi="Courier New" w:cs="Courier New" w:hint="default"/>
      </w:rPr>
    </w:lvl>
    <w:lvl w:ilvl="8" w:tplc="041F0005" w:tentative="1">
      <w:start w:val="1"/>
      <w:numFmt w:val="bullet"/>
      <w:lvlText w:val=""/>
      <w:lvlJc w:val="left"/>
      <w:pPr>
        <w:ind w:left="6093" w:hanging="360"/>
      </w:pPr>
      <w:rPr>
        <w:rFonts w:ascii="Wingdings" w:hAnsi="Wingdings" w:hint="default"/>
      </w:rPr>
    </w:lvl>
  </w:abstractNum>
  <w:abstractNum w:abstractNumId="1" w15:restartNumberingAfterBreak="0">
    <w:nsid w:val="299A41CE"/>
    <w:multiLevelType w:val="hybridMultilevel"/>
    <w:tmpl w:val="195A0D3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2F86772E"/>
    <w:multiLevelType w:val="hybridMultilevel"/>
    <w:tmpl w:val="7AE2A5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DDD0050"/>
    <w:multiLevelType w:val="hybridMultilevel"/>
    <w:tmpl w:val="E5E885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0095F22"/>
    <w:multiLevelType w:val="hybridMultilevel"/>
    <w:tmpl w:val="32AE98E0"/>
    <w:lvl w:ilvl="0" w:tplc="355677F4">
      <w:start w:val="1"/>
      <w:numFmt w:val="decimal"/>
      <w:lvlText w:val="%1."/>
      <w:lvlJc w:val="left"/>
      <w:pPr>
        <w:ind w:left="495" w:hanging="360"/>
      </w:p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5" w15:restartNumberingAfterBreak="0">
    <w:nsid w:val="5AEF46D8"/>
    <w:multiLevelType w:val="hybridMultilevel"/>
    <w:tmpl w:val="CF8A99C0"/>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65496F63"/>
    <w:multiLevelType w:val="hybridMultilevel"/>
    <w:tmpl w:val="E34EB0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F931E14"/>
    <w:multiLevelType w:val="hybridMultilevel"/>
    <w:tmpl w:val="FD181082"/>
    <w:lvl w:ilvl="0" w:tplc="E0CCB750">
      <w:start w:val="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57970114">
    <w:abstractNumId w:val="7"/>
  </w:num>
  <w:num w:numId="2" w16cid:durableId="1664746736">
    <w:abstractNumId w:val="8"/>
  </w:num>
  <w:num w:numId="3" w16cid:durableId="13727272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6172302">
    <w:abstractNumId w:val="0"/>
  </w:num>
  <w:num w:numId="5" w16cid:durableId="136921772">
    <w:abstractNumId w:val="1"/>
  </w:num>
  <w:num w:numId="6" w16cid:durableId="1732535823">
    <w:abstractNumId w:val="3"/>
  </w:num>
  <w:num w:numId="7" w16cid:durableId="112208805">
    <w:abstractNumId w:val="6"/>
  </w:num>
  <w:num w:numId="8" w16cid:durableId="916283673">
    <w:abstractNumId w:val="5"/>
  </w:num>
  <w:num w:numId="9" w16cid:durableId="17595963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1D1"/>
    <w:rsid w:val="00000484"/>
    <w:rsid w:val="00000B05"/>
    <w:rsid w:val="00003784"/>
    <w:rsid w:val="00005139"/>
    <w:rsid w:val="00010EBD"/>
    <w:rsid w:val="00011151"/>
    <w:rsid w:val="00012E0C"/>
    <w:rsid w:val="00014142"/>
    <w:rsid w:val="000300DD"/>
    <w:rsid w:val="00035C4A"/>
    <w:rsid w:val="00035E8C"/>
    <w:rsid w:val="000360C6"/>
    <w:rsid w:val="000477CB"/>
    <w:rsid w:val="000524B5"/>
    <w:rsid w:val="00061D25"/>
    <w:rsid w:val="000637F1"/>
    <w:rsid w:val="00065243"/>
    <w:rsid w:val="000656FE"/>
    <w:rsid w:val="000664F2"/>
    <w:rsid w:val="00071E0B"/>
    <w:rsid w:val="00075258"/>
    <w:rsid w:val="00076167"/>
    <w:rsid w:val="00076FEA"/>
    <w:rsid w:val="000932AF"/>
    <w:rsid w:val="0009371F"/>
    <w:rsid w:val="00097C81"/>
    <w:rsid w:val="000A06D6"/>
    <w:rsid w:val="000A49AB"/>
    <w:rsid w:val="000B0776"/>
    <w:rsid w:val="000B680F"/>
    <w:rsid w:val="000C1819"/>
    <w:rsid w:val="000C568D"/>
    <w:rsid w:val="000D0B4B"/>
    <w:rsid w:val="000D5463"/>
    <w:rsid w:val="000D6B95"/>
    <w:rsid w:val="000E236F"/>
    <w:rsid w:val="000E29D0"/>
    <w:rsid w:val="000E3FE4"/>
    <w:rsid w:val="000E7536"/>
    <w:rsid w:val="000F3FC0"/>
    <w:rsid w:val="0010237B"/>
    <w:rsid w:val="00103914"/>
    <w:rsid w:val="0010449E"/>
    <w:rsid w:val="001053F4"/>
    <w:rsid w:val="001107B8"/>
    <w:rsid w:val="00113221"/>
    <w:rsid w:val="00116A61"/>
    <w:rsid w:val="00120D7F"/>
    <w:rsid w:val="00125A3D"/>
    <w:rsid w:val="00133CA4"/>
    <w:rsid w:val="00134C33"/>
    <w:rsid w:val="001351A1"/>
    <w:rsid w:val="00142D1E"/>
    <w:rsid w:val="001431FA"/>
    <w:rsid w:val="00150826"/>
    <w:rsid w:val="0015141D"/>
    <w:rsid w:val="00151BD9"/>
    <w:rsid w:val="0015388F"/>
    <w:rsid w:val="00160058"/>
    <w:rsid w:val="001606BA"/>
    <w:rsid w:val="001615AA"/>
    <w:rsid w:val="001617F0"/>
    <w:rsid w:val="00161E6F"/>
    <w:rsid w:val="00162309"/>
    <w:rsid w:val="00165F4B"/>
    <w:rsid w:val="00166F19"/>
    <w:rsid w:val="0016751B"/>
    <w:rsid w:val="00182AAF"/>
    <w:rsid w:val="001838F0"/>
    <w:rsid w:val="00183C54"/>
    <w:rsid w:val="00183D5B"/>
    <w:rsid w:val="00184123"/>
    <w:rsid w:val="0018432F"/>
    <w:rsid w:val="0019142A"/>
    <w:rsid w:val="00191A3E"/>
    <w:rsid w:val="001949D8"/>
    <w:rsid w:val="001A6571"/>
    <w:rsid w:val="001A75E1"/>
    <w:rsid w:val="001B1103"/>
    <w:rsid w:val="001B3921"/>
    <w:rsid w:val="001B3C38"/>
    <w:rsid w:val="001B7888"/>
    <w:rsid w:val="001C14D3"/>
    <w:rsid w:val="001C6FF7"/>
    <w:rsid w:val="001D461A"/>
    <w:rsid w:val="001D5654"/>
    <w:rsid w:val="001E23E8"/>
    <w:rsid w:val="001E3259"/>
    <w:rsid w:val="001F4CAF"/>
    <w:rsid w:val="001F7444"/>
    <w:rsid w:val="0020140A"/>
    <w:rsid w:val="00201589"/>
    <w:rsid w:val="00202B53"/>
    <w:rsid w:val="0020470F"/>
    <w:rsid w:val="002054AE"/>
    <w:rsid w:val="00206885"/>
    <w:rsid w:val="00206D66"/>
    <w:rsid w:val="00216D64"/>
    <w:rsid w:val="00217403"/>
    <w:rsid w:val="00217A2D"/>
    <w:rsid w:val="00226AD5"/>
    <w:rsid w:val="0023189C"/>
    <w:rsid w:val="00235194"/>
    <w:rsid w:val="002352F4"/>
    <w:rsid w:val="0024208D"/>
    <w:rsid w:val="00243D4C"/>
    <w:rsid w:val="00245FED"/>
    <w:rsid w:val="00247896"/>
    <w:rsid w:val="00254E0C"/>
    <w:rsid w:val="00255AF7"/>
    <w:rsid w:val="0025680D"/>
    <w:rsid w:val="002568FD"/>
    <w:rsid w:val="0026071B"/>
    <w:rsid w:val="002637B9"/>
    <w:rsid w:val="002649C8"/>
    <w:rsid w:val="00264EE0"/>
    <w:rsid w:val="002670C5"/>
    <w:rsid w:val="002721BF"/>
    <w:rsid w:val="00272203"/>
    <w:rsid w:val="002835C0"/>
    <w:rsid w:val="002901A0"/>
    <w:rsid w:val="00290FE2"/>
    <w:rsid w:val="002953E0"/>
    <w:rsid w:val="00295A2F"/>
    <w:rsid w:val="002A6B7D"/>
    <w:rsid w:val="002B14A0"/>
    <w:rsid w:val="002B2FA9"/>
    <w:rsid w:val="002B439D"/>
    <w:rsid w:val="002C1132"/>
    <w:rsid w:val="002C5BC6"/>
    <w:rsid w:val="002C7537"/>
    <w:rsid w:val="002D0358"/>
    <w:rsid w:val="002D0A76"/>
    <w:rsid w:val="002D4286"/>
    <w:rsid w:val="002D54BD"/>
    <w:rsid w:val="002E02CB"/>
    <w:rsid w:val="002E5279"/>
    <w:rsid w:val="002F1C96"/>
    <w:rsid w:val="002F23A0"/>
    <w:rsid w:val="002F7E70"/>
    <w:rsid w:val="00303852"/>
    <w:rsid w:val="00303ACF"/>
    <w:rsid w:val="00306359"/>
    <w:rsid w:val="00321280"/>
    <w:rsid w:val="00323CCD"/>
    <w:rsid w:val="003247FB"/>
    <w:rsid w:val="0032750D"/>
    <w:rsid w:val="0033110A"/>
    <w:rsid w:val="003360BE"/>
    <w:rsid w:val="00336849"/>
    <w:rsid w:val="0034042F"/>
    <w:rsid w:val="00344FF1"/>
    <w:rsid w:val="00351677"/>
    <w:rsid w:val="00354267"/>
    <w:rsid w:val="0035466E"/>
    <w:rsid w:val="00357A81"/>
    <w:rsid w:val="00360F22"/>
    <w:rsid w:val="00371797"/>
    <w:rsid w:val="00372CEB"/>
    <w:rsid w:val="003828FC"/>
    <w:rsid w:val="00383F20"/>
    <w:rsid w:val="003A0ADB"/>
    <w:rsid w:val="003A5FFD"/>
    <w:rsid w:val="003A7970"/>
    <w:rsid w:val="003A7E89"/>
    <w:rsid w:val="003B1E66"/>
    <w:rsid w:val="003B1EDC"/>
    <w:rsid w:val="003B2C3D"/>
    <w:rsid w:val="003B3609"/>
    <w:rsid w:val="003B643E"/>
    <w:rsid w:val="003C053C"/>
    <w:rsid w:val="003C243C"/>
    <w:rsid w:val="003C3004"/>
    <w:rsid w:val="003C318C"/>
    <w:rsid w:val="003C6ECB"/>
    <w:rsid w:val="003D094A"/>
    <w:rsid w:val="003D7949"/>
    <w:rsid w:val="003E009C"/>
    <w:rsid w:val="003E2A3A"/>
    <w:rsid w:val="003E43A5"/>
    <w:rsid w:val="003E7A81"/>
    <w:rsid w:val="003F0055"/>
    <w:rsid w:val="003F2875"/>
    <w:rsid w:val="003F637F"/>
    <w:rsid w:val="003F7A8A"/>
    <w:rsid w:val="004129B5"/>
    <w:rsid w:val="00415548"/>
    <w:rsid w:val="00417CD5"/>
    <w:rsid w:val="0042226E"/>
    <w:rsid w:val="00425F4D"/>
    <w:rsid w:val="00432721"/>
    <w:rsid w:val="004357E1"/>
    <w:rsid w:val="0044090A"/>
    <w:rsid w:val="004419D2"/>
    <w:rsid w:val="00445A1D"/>
    <w:rsid w:val="00445F5C"/>
    <w:rsid w:val="00446C17"/>
    <w:rsid w:val="004474EB"/>
    <w:rsid w:val="00450AF3"/>
    <w:rsid w:val="0046215F"/>
    <w:rsid w:val="00466E6D"/>
    <w:rsid w:val="00467009"/>
    <w:rsid w:val="00467FFD"/>
    <w:rsid w:val="00472B50"/>
    <w:rsid w:val="00474799"/>
    <w:rsid w:val="004776A3"/>
    <w:rsid w:val="0048329D"/>
    <w:rsid w:val="00496038"/>
    <w:rsid w:val="004A2B2B"/>
    <w:rsid w:val="004A7335"/>
    <w:rsid w:val="004B284C"/>
    <w:rsid w:val="004B58F8"/>
    <w:rsid w:val="004B5F2F"/>
    <w:rsid w:val="004B6C85"/>
    <w:rsid w:val="004B7852"/>
    <w:rsid w:val="004C7A49"/>
    <w:rsid w:val="004D2139"/>
    <w:rsid w:val="004D3999"/>
    <w:rsid w:val="004D4220"/>
    <w:rsid w:val="004D47F8"/>
    <w:rsid w:val="004E0BB8"/>
    <w:rsid w:val="004E12F5"/>
    <w:rsid w:val="004E40B9"/>
    <w:rsid w:val="004E6F86"/>
    <w:rsid w:val="004F1387"/>
    <w:rsid w:val="004F2A40"/>
    <w:rsid w:val="004F3C4E"/>
    <w:rsid w:val="004F569F"/>
    <w:rsid w:val="004F5AAC"/>
    <w:rsid w:val="004F5B02"/>
    <w:rsid w:val="0050325A"/>
    <w:rsid w:val="00503513"/>
    <w:rsid w:val="00503F89"/>
    <w:rsid w:val="0050481A"/>
    <w:rsid w:val="0050497A"/>
    <w:rsid w:val="00506952"/>
    <w:rsid w:val="005072BB"/>
    <w:rsid w:val="00510A49"/>
    <w:rsid w:val="00513287"/>
    <w:rsid w:val="0052013F"/>
    <w:rsid w:val="0052308A"/>
    <w:rsid w:val="00525085"/>
    <w:rsid w:val="0052571E"/>
    <w:rsid w:val="0052695F"/>
    <w:rsid w:val="00530289"/>
    <w:rsid w:val="00534461"/>
    <w:rsid w:val="00536496"/>
    <w:rsid w:val="005378F8"/>
    <w:rsid w:val="005411DF"/>
    <w:rsid w:val="005432DC"/>
    <w:rsid w:val="00545E34"/>
    <w:rsid w:val="00547A09"/>
    <w:rsid w:val="00550263"/>
    <w:rsid w:val="005537BA"/>
    <w:rsid w:val="0056781E"/>
    <w:rsid w:val="00567EBD"/>
    <w:rsid w:val="00572962"/>
    <w:rsid w:val="00573057"/>
    <w:rsid w:val="00573C42"/>
    <w:rsid w:val="005745B9"/>
    <w:rsid w:val="0057646D"/>
    <w:rsid w:val="00577638"/>
    <w:rsid w:val="00582003"/>
    <w:rsid w:val="00582796"/>
    <w:rsid w:val="00582D5F"/>
    <w:rsid w:val="00586509"/>
    <w:rsid w:val="00591929"/>
    <w:rsid w:val="00593A77"/>
    <w:rsid w:val="00596382"/>
    <w:rsid w:val="00597542"/>
    <w:rsid w:val="005A2546"/>
    <w:rsid w:val="005A36D6"/>
    <w:rsid w:val="005A6602"/>
    <w:rsid w:val="005A7B6D"/>
    <w:rsid w:val="005B2C37"/>
    <w:rsid w:val="005B430E"/>
    <w:rsid w:val="005B551A"/>
    <w:rsid w:val="005C07CE"/>
    <w:rsid w:val="005C42F7"/>
    <w:rsid w:val="005C4FCC"/>
    <w:rsid w:val="005C629C"/>
    <w:rsid w:val="005C754A"/>
    <w:rsid w:val="005D0561"/>
    <w:rsid w:val="005D7137"/>
    <w:rsid w:val="005D7685"/>
    <w:rsid w:val="005D7E5A"/>
    <w:rsid w:val="005E1312"/>
    <w:rsid w:val="005E6509"/>
    <w:rsid w:val="005F077B"/>
    <w:rsid w:val="005F4963"/>
    <w:rsid w:val="005F5E0D"/>
    <w:rsid w:val="005F5FEB"/>
    <w:rsid w:val="005F60D0"/>
    <w:rsid w:val="006068CF"/>
    <w:rsid w:val="00612140"/>
    <w:rsid w:val="00614CE4"/>
    <w:rsid w:val="00616C41"/>
    <w:rsid w:val="00620CD3"/>
    <w:rsid w:val="0062639E"/>
    <w:rsid w:val="00632D85"/>
    <w:rsid w:val="00635D25"/>
    <w:rsid w:val="0063778A"/>
    <w:rsid w:val="00637C3E"/>
    <w:rsid w:val="00646736"/>
    <w:rsid w:val="00653949"/>
    <w:rsid w:val="006563ED"/>
    <w:rsid w:val="0066034B"/>
    <w:rsid w:val="0066298D"/>
    <w:rsid w:val="00664990"/>
    <w:rsid w:val="00670B7A"/>
    <w:rsid w:val="0067419A"/>
    <w:rsid w:val="0067554F"/>
    <w:rsid w:val="00675E8E"/>
    <w:rsid w:val="00683E84"/>
    <w:rsid w:val="0068451B"/>
    <w:rsid w:val="0068738E"/>
    <w:rsid w:val="006957A8"/>
    <w:rsid w:val="00696526"/>
    <w:rsid w:val="006A2352"/>
    <w:rsid w:val="006A6BEA"/>
    <w:rsid w:val="006A7119"/>
    <w:rsid w:val="006B377A"/>
    <w:rsid w:val="006C48FA"/>
    <w:rsid w:val="006C54E0"/>
    <w:rsid w:val="006C711C"/>
    <w:rsid w:val="006C718F"/>
    <w:rsid w:val="006D018D"/>
    <w:rsid w:val="006D2088"/>
    <w:rsid w:val="006D3421"/>
    <w:rsid w:val="006D4F77"/>
    <w:rsid w:val="006E13DE"/>
    <w:rsid w:val="006E56B9"/>
    <w:rsid w:val="006E7360"/>
    <w:rsid w:val="006E7E83"/>
    <w:rsid w:val="006F20C1"/>
    <w:rsid w:val="006F47E0"/>
    <w:rsid w:val="006F554D"/>
    <w:rsid w:val="006F6779"/>
    <w:rsid w:val="00700886"/>
    <w:rsid w:val="00701755"/>
    <w:rsid w:val="007058DD"/>
    <w:rsid w:val="00710D46"/>
    <w:rsid w:val="0072405A"/>
    <w:rsid w:val="00725795"/>
    <w:rsid w:val="0072682D"/>
    <w:rsid w:val="007344AE"/>
    <w:rsid w:val="0073634C"/>
    <w:rsid w:val="00736E71"/>
    <w:rsid w:val="007415A2"/>
    <w:rsid w:val="00741D48"/>
    <w:rsid w:val="00744C3E"/>
    <w:rsid w:val="00747A8E"/>
    <w:rsid w:val="00752358"/>
    <w:rsid w:val="00753F8B"/>
    <w:rsid w:val="00754DFB"/>
    <w:rsid w:val="007603D6"/>
    <w:rsid w:val="00763F8E"/>
    <w:rsid w:val="007660C1"/>
    <w:rsid w:val="00767AF3"/>
    <w:rsid w:val="00780F52"/>
    <w:rsid w:val="0078282A"/>
    <w:rsid w:val="0078305D"/>
    <w:rsid w:val="0078356F"/>
    <w:rsid w:val="00790F31"/>
    <w:rsid w:val="0079347A"/>
    <w:rsid w:val="007A2D4B"/>
    <w:rsid w:val="007A2F50"/>
    <w:rsid w:val="007A6141"/>
    <w:rsid w:val="007A63D9"/>
    <w:rsid w:val="007A7107"/>
    <w:rsid w:val="007A78A2"/>
    <w:rsid w:val="007B3281"/>
    <w:rsid w:val="007B6B53"/>
    <w:rsid w:val="007C1B8B"/>
    <w:rsid w:val="007C2F08"/>
    <w:rsid w:val="007C585D"/>
    <w:rsid w:val="007D42CD"/>
    <w:rsid w:val="007D7336"/>
    <w:rsid w:val="007D7DD2"/>
    <w:rsid w:val="007E1F71"/>
    <w:rsid w:val="007E22A4"/>
    <w:rsid w:val="007E3E3A"/>
    <w:rsid w:val="007E4CC0"/>
    <w:rsid w:val="007E7E93"/>
    <w:rsid w:val="007F39A0"/>
    <w:rsid w:val="007F49FE"/>
    <w:rsid w:val="007F5245"/>
    <w:rsid w:val="00801587"/>
    <w:rsid w:val="00801D09"/>
    <w:rsid w:val="00801E82"/>
    <w:rsid w:val="00802280"/>
    <w:rsid w:val="00803BB4"/>
    <w:rsid w:val="00803D48"/>
    <w:rsid w:val="00806566"/>
    <w:rsid w:val="00812E21"/>
    <w:rsid w:val="00817305"/>
    <w:rsid w:val="00817CA2"/>
    <w:rsid w:val="00822526"/>
    <w:rsid w:val="00825127"/>
    <w:rsid w:val="00825EBE"/>
    <w:rsid w:val="00830834"/>
    <w:rsid w:val="00836443"/>
    <w:rsid w:val="0084288A"/>
    <w:rsid w:val="00843ECE"/>
    <w:rsid w:val="00846496"/>
    <w:rsid w:val="008504A8"/>
    <w:rsid w:val="00855E91"/>
    <w:rsid w:val="0085617A"/>
    <w:rsid w:val="0085787F"/>
    <w:rsid w:val="008636FB"/>
    <w:rsid w:val="0086381A"/>
    <w:rsid w:val="00863825"/>
    <w:rsid w:val="008651E8"/>
    <w:rsid w:val="00865289"/>
    <w:rsid w:val="008674D0"/>
    <w:rsid w:val="008676A4"/>
    <w:rsid w:val="008811A3"/>
    <w:rsid w:val="00881B17"/>
    <w:rsid w:val="00882749"/>
    <w:rsid w:val="00886782"/>
    <w:rsid w:val="00887BED"/>
    <w:rsid w:val="00890E01"/>
    <w:rsid w:val="008925B2"/>
    <w:rsid w:val="00892AAF"/>
    <w:rsid w:val="0089577D"/>
    <w:rsid w:val="008A73AD"/>
    <w:rsid w:val="008B240B"/>
    <w:rsid w:val="008B5965"/>
    <w:rsid w:val="008B5A8A"/>
    <w:rsid w:val="008C0510"/>
    <w:rsid w:val="008D0F2B"/>
    <w:rsid w:val="008D40B7"/>
    <w:rsid w:val="008E1192"/>
    <w:rsid w:val="008E1B50"/>
    <w:rsid w:val="008E3F0E"/>
    <w:rsid w:val="008E7D17"/>
    <w:rsid w:val="008F30FF"/>
    <w:rsid w:val="008F50BD"/>
    <w:rsid w:val="00902F27"/>
    <w:rsid w:val="009039CA"/>
    <w:rsid w:val="00903FF2"/>
    <w:rsid w:val="00910453"/>
    <w:rsid w:val="00910E5F"/>
    <w:rsid w:val="00913FE0"/>
    <w:rsid w:val="00914344"/>
    <w:rsid w:val="00922657"/>
    <w:rsid w:val="00925842"/>
    <w:rsid w:val="00931C01"/>
    <w:rsid w:val="00932F55"/>
    <w:rsid w:val="00933DC5"/>
    <w:rsid w:val="00935E08"/>
    <w:rsid w:val="00940E1C"/>
    <w:rsid w:val="00943543"/>
    <w:rsid w:val="00947AA6"/>
    <w:rsid w:val="00952B64"/>
    <w:rsid w:val="00971975"/>
    <w:rsid w:val="00977803"/>
    <w:rsid w:val="009817D0"/>
    <w:rsid w:val="00986BDD"/>
    <w:rsid w:val="00990C4B"/>
    <w:rsid w:val="009916D8"/>
    <w:rsid w:val="00995227"/>
    <w:rsid w:val="009A001F"/>
    <w:rsid w:val="009A16ED"/>
    <w:rsid w:val="009A2C84"/>
    <w:rsid w:val="009A570E"/>
    <w:rsid w:val="009C0F52"/>
    <w:rsid w:val="009C22E5"/>
    <w:rsid w:val="009C4D25"/>
    <w:rsid w:val="009C4E10"/>
    <w:rsid w:val="009C699E"/>
    <w:rsid w:val="009D2271"/>
    <w:rsid w:val="009D64E4"/>
    <w:rsid w:val="009E23C1"/>
    <w:rsid w:val="009E6CBE"/>
    <w:rsid w:val="009E7874"/>
    <w:rsid w:val="009F1855"/>
    <w:rsid w:val="009F2404"/>
    <w:rsid w:val="009F47BA"/>
    <w:rsid w:val="009F4D2D"/>
    <w:rsid w:val="009F4E74"/>
    <w:rsid w:val="009F5BEE"/>
    <w:rsid w:val="009F6308"/>
    <w:rsid w:val="009F7E23"/>
    <w:rsid w:val="00A12E31"/>
    <w:rsid w:val="00A162CD"/>
    <w:rsid w:val="00A216FC"/>
    <w:rsid w:val="00A22839"/>
    <w:rsid w:val="00A30B73"/>
    <w:rsid w:val="00A32F0D"/>
    <w:rsid w:val="00A4035C"/>
    <w:rsid w:val="00A4339F"/>
    <w:rsid w:val="00A43E82"/>
    <w:rsid w:val="00A470E1"/>
    <w:rsid w:val="00A66E69"/>
    <w:rsid w:val="00A7025B"/>
    <w:rsid w:val="00A72548"/>
    <w:rsid w:val="00A72E3D"/>
    <w:rsid w:val="00A73477"/>
    <w:rsid w:val="00A7366A"/>
    <w:rsid w:val="00A75A2C"/>
    <w:rsid w:val="00A81EE5"/>
    <w:rsid w:val="00A8311F"/>
    <w:rsid w:val="00A83F0B"/>
    <w:rsid w:val="00A84B57"/>
    <w:rsid w:val="00A8566F"/>
    <w:rsid w:val="00A85EF9"/>
    <w:rsid w:val="00A96ACC"/>
    <w:rsid w:val="00AA0351"/>
    <w:rsid w:val="00AA1343"/>
    <w:rsid w:val="00AA571D"/>
    <w:rsid w:val="00AA7C94"/>
    <w:rsid w:val="00AB3309"/>
    <w:rsid w:val="00AB36BD"/>
    <w:rsid w:val="00AB6401"/>
    <w:rsid w:val="00AC0838"/>
    <w:rsid w:val="00AC2483"/>
    <w:rsid w:val="00AC5990"/>
    <w:rsid w:val="00AC69D2"/>
    <w:rsid w:val="00AD02B1"/>
    <w:rsid w:val="00AE556E"/>
    <w:rsid w:val="00AE5842"/>
    <w:rsid w:val="00AE616F"/>
    <w:rsid w:val="00AF16BA"/>
    <w:rsid w:val="00AF1765"/>
    <w:rsid w:val="00AF72D1"/>
    <w:rsid w:val="00AF7E58"/>
    <w:rsid w:val="00B007FB"/>
    <w:rsid w:val="00B00EFF"/>
    <w:rsid w:val="00B03D37"/>
    <w:rsid w:val="00B10F1C"/>
    <w:rsid w:val="00B116DE"/>
    <w:rsid w:val="00B11C56"/>
    <w:rsid w:val="00B16727"/>
    <w:rsid w:val="00B20840"/>
    <w:rsid w:val="00B21389"/>
    <w:rsid w:val="00B23469"/>
    <w:rsid w:val="00B24090"/>
    <w:rsid w:val="00B26D85"/>
    <w:rsid w:val="00B27936"/>
    <w:rsid w:val="00B330C2"/>
    <w:rsid w:val="00B369BE"/>
    <w:rsid w:val="00B36B62"/>
    <w:rsid w:val="00B4641E"/>
    <w:rsid w:val="00B53A0E"/>
    <w:rsid w:val="00B55046"/>
    <w:rsid w:val="00B578BA"/>
    <w:rsid w:val="00B72B5A"/>
    <w:rsid w:val="00B72F17"/>
    <w:rsid w:val="00B7445F"/>
    <w:rsid w:val="00B818C0"/>
    <w:rsid w:val="00B86146"/>
    <w:rsid w:val="00B90F1B"/>
    <w:rsid w:val="00B97EC4"/>
    <w:rsid w:val="00BA345A"/>
    <w:rsid w:val="00BA52DA"/>
    <w:rsid w:val="00BA599D"/>
    <w:rsid w:val="00BB0BC0"/>
    <w:rsid w:val="00BC4DA8"/>
    <w:rsid w:val="00BD0AFF"/>
    <w:rsid w:val="00BD1418"/>
    <w:rsid w:val="00BD2B1C"/>
    <w:rsid w:val="00BD4D68"/>
    <w:rsid w:val="00BE1233"/>
    <w:rsid w:val="00BE2216"/>
    <w:rsid w:val="00BE5A01"/>
    <w:rsid w:val="00BF49CD"/>
    <w:rsid w:val="00BF5D29"/>
    <w:rsid w:val="00C01E25"/>
    <w:rsid w:val="00C04737"/>
    <w:rsid w:val="00C0657A"/>
    <w:rsid w:val="00C06F72"/>
    <w:rsid w:val="00C13B01"/>
    <w:rsid w:val="00C17F43"/>
    <w:rsid w:val="00C224B8"/>
    <w:rsid w:val="00C22A21"/>
    <w:rsid w:val="00C2582D"/>
    <w:rsid w:val="00C26E76"/>
    <w:rsid w:val="00C27BDB"/>
    <w:rsid w:val="00C300AE"/>
    <w:rsid w:val="00C32ACC"/>
    <w:rsid w:val="00C34006"/>
    <w:rsid w:val="00C36D96"/>
    <w:rsid w:val="00C36E0D"/>
    <w:rsid w:val="00C37E14"/>
    <w:rsid w:val="00C37F15"/>
    <w:rsid w:val="00C40BAA"/>
    <w:rsid w:val="00C4161B"/>
    <w:rsid w:val="00C5516F"/>
    <w:rsid w:val="00C62A12"/>
    <w:rsid w:val="00C72C7F"/>
    <w:rsid w:val="00C739CF"/>
    <w:rsid w:val="00C83666"/>
    <w:rsid w:val="00C8403B"/>
    <w:rsid w:val="00C8428E"/>
    <w:rsid w:val="00C84771"/>
    <w:rsid w:val="00C8545D"/>
    <w:rsid w:val="00C8625A"/>
    <w:rsid w:val="00C91EA0"/>
    <w:rsid w:val="00C92BFE"/>
    <w:rsid w:val="00C93A7E"/>
    <w:rsid w:val="00C95943"/>
    <w:rsid w:val="00CA5E10"/>
    <w:rsid w:val="00CA5FE8"/>
    <w:rsid w:val="00CA68B3"/>
    <w:rsid w:val="00CB3816"/>
    <w:rsid w:val="00CB6A55"/>
    <w:rsid w:val="00CC100A"/>
    <w:rsid w:val="00CC1A5B"/>
    <w:rsid w:val="00CC3131"/>
    <w:rsid w:val="00CD1171"/>
    <w:rsid w:val="00CD44B0"/>
    <w:rsid w:val="00CD5066"/>
    <w:rsid w:val="00CD543C"/>
    <w:rsid w:val="00CD6795"/>
    <w:rsid w:val="00CD6B4D"/>
    <w:rsid w:val="00CD7E81"/>
    <w:rsid w:val="00CE551D"/>
    <w:rsid w:val="00CF0658"/>
    <w:rsid w:val="00CF18D7"/>
    <w:rsid w:val="00CF42DF"/>
    <w:rsid w:val="00CF5A92"/>
    <w:rsid w:val="00CF763E"/>
    <w:rsid w:val="00D0021D"/>
    <w:rsid w:val="00D071F0"/>
    <w:rsid w:val="00D17E66"/>
    <w:rsid w:val="00D2535F"/>
    <w:rsid w:val="00D3005A"/>
    <w:rsid w:val="00D302E7"/>
    <w:rsid w:val="00D34683"/>
    <w:rsid w:val="00D35644"/>
    <w:rsid w:val="00D36480"/>
    <w:rsid w:val="00D36B37"/>
    <w:rsid w:val="00D41E3F"/>
    <w:rsid w:val="00D430A3"/>
    <w:rsid w:val="00D44AA5"/>
    <w:rsid w:val="00D47BF0"/>
    <w:rsid w:val="00D517FD"/>
    <w:rsid w:val="00D6114C"/>
    <w:rsid w:val="00D613E9"/>
    <w:rsid w:val="00D641DF"/>
    <w:rsid w:val="00D64DC1"/>
    <w:rsid w:val="00D67D72"/>
    <w:rsid w:val="00D705DA"/>
    <w:rsid w:val="00D73A88"/>
    <w:rsid w:val="00D7596F"/>
    <w:rsid w:val="00D7625C"/>
    <w:rsid w:val="00D76806"/>
    <w:rsid w:val="00D76AF3"/>
    <w:rsid w:val="00D80896"/>
    <w:rsid w:val="00D808D2"/>
    <w:rsid w:val="00D8292D"/>
    <w:rsid w:val="00D85D12"/>
    <w:rsid w:val="00D86CC7"/>
    <w:rsid w:val="00D93C09"/>
    <w:rsid w:val="00D94F20"/>
    <w:rsid w:val="00D97056"/>
    <w:rsid w:val="00DA0B8E"/>
    <w:rsid w:val="00DA26DB"/>
    <w:rsid w:val="00DB0ABB"/>
    <w:rsid w:val="00DB0C46"/>
    <w:rsid w:val="00DB1248"/>
    <w:rsid w:val="00DB2A3E"/>
    <w:rsid w:val="00DB4066"/>
    <w:rsid w:val="00DB63D8"/>
    <w:rsid w:val="00DD2C6A"/>
    <w:rsid w:val="00DD33BE"/>
    <w:rsid w:val="00DD5BFC"/>
    <w:rsid w:val="00DD6FD3"/>
    <w:rsid w:val="00DD7974"/>
    <w:rsid w:val="00DE0A63"/>
    <w:rsid w:val="00DE344E"/>
    <w:rsid w:val="00DE530E"/>
    <w:rsid w:val="00DF0363"/>
    <w:rsid w:val="00DF67BD"/>
    <w:rsid w:val="00DF6C7E"/>
    <w:rsid w:val="00E00E7E"/>
    <w:rsid w:val="00E032CB"/>
    <w:rsid w:val="00E114EB"/>
    <w:rsid w:val="00E15743"/>
    <w:rsid w:val="00E172FC"/>
    <w:rsid w:val="00E17925"/>
    <w:rsid w:val="00E2053C"/>
    <w:rsid w:val="00E257A2"/>
    <w:rsid w:val="00E35899"/>
    <w:rsid w:val="00E423D0"/>
    <w:rsid w:val="00E43995"/>
    <w:rsid w:val="00E45BA8"/>
    <w:rsid w:val="00E47E0D"/>
    <w:rsid w:val="00E5392C"/>
    <w:rsid w:val="00E54C28"/>
    <w:rsid w:val="00E57692"/>
    <w:rsid w:val="00E600E9"/>
    <w:rsid w:val="00E62B42"/>
    <w:rsid w:val="00E66781"/>
    <w:rsid w:val="00E77F13"/>
    <w:rsid w:val="00E8298C"/>
    <w:rsid w:val="00E90AC9"/>
    <w:rsid w:val="00EA61DF"/>
    <w:rsid w:val="00EA7A2D"/>
    <w:rsid w:val="00EB2393"/>
    <w:rsid w:val="00EB48A1"/>
    <w:rsid w:val="00EC29F1"/>
    <w:rsid w:val="00EC7B55"/>
    <w:rsid w:val="00ED01D1"/>
    <w:rsid w:val="00ED1A51"/>
    <w:rsid w:val="00ED2D00"/>
    <w:rsid w:val="00ED3EF0"/>
    <w:rsid w:val="00ED4862"/>
    <w:rsid w:val="00ED71AF"/>
    <w:rsid w:val="00EE09EA"/>
    <w:rsid w:val="00EE1E44"/>
    <w:rsid w:val="00EE7E1D"/>
    <w:rsid w:val="00EF2365"/>
    <w:rsid w:val="00EF4810"/>
    <w:rsid w:val="00EF496B"/>
    <w:rsid w:val="00EF682F"/>
    <w:rsid w:val="00F023C0"/>
    <w:rsid w:val="00F02EBA"/>
    <w:rsid w:val="00F036E6"/>
    <w:rsid w:val="00F06038"/>
    <w:rsid w:val="00F11BFA"/>
    <w:rsid w:val="00F1309E"/>
    <w:rsid w:val="00F16DD5"/>
    <w:rsid w:val="00F228FE"/>
    <w:rsid w:val="00F22D7A"/>
    <w:rsid w:val="00F22F85"/>
    <w:rsid w:val="00F24F5A"/>
    <w:rsid w:val="00F3450E"/>
    <w:rsid w:val="00F349E9"/>
    <w:rsid w:val="00F34B6A"/>
    <w:rsid w:val="00F371ED"/>
    <w:rsid w:val="00F4216F"/>
    <w:rsid w:val="00F45106"/>
    <w:rsid w:val="00F54BCC"/>
    <w:rsid w:val="00F5584B"/>
    <w:rsid w:val="00F56A29"/>
    <w:rsid w:val="00F622B1"/>
    <w:rsid w:val="00F63806"/>
    <w:rsid w:val="00F65B94"/>
    <w:rsid w:val="00F74156"/>
    <w:rsid w:val="00F74470"/>
    <w:rsid w:val="00F800F1"/>
    <w:rsid w:val="00F815FF"/>
    <w:rsid w:val="00F8630B"/>
    <w:rsid w:val="00F86796"/>
    <w:rsid w:val="00F86B27"/>
    <w:rsid w:val="00F9152E"/>
    <w:rsid w:val="00F94417"/>
    <w:rsid w:val="00F979F2"/>
    <w:rsid w:val="00FA1BCD"/>
    <w:rsid w:val="00FA2B43"/>
    <w:rsid w:val="00FA42F3"/>
    <w:rsid w:val="00FA5144"/>
    <w:rsid w:val="00FA5299"/>
    <w:rsid w:val="00FA6BB1"/>
    <w:rsid w:val="00FC16B4"/>
    <w:rsid w:val="00FD049E"/>
    <w:rsid w:val="00FD523D"/>
    <w:rsid w:val="00FE335A"/>
    <w:rsid w:val="00FE4745"/>
    <w:rsid w:val="00FF1DEA"/>
    <w:rsid w:val="00FF4645"/>
    <w:rsid w:val="00FF6304"/>
    <w:rsid w:val="00FF742F"/>
    <w:rsid w:val="00FF7F8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E770FB"/>
  <w15:docId w15:val="{B55FDBCF-A7BC-4400-9FF4-651B3AFC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1">
    <w:name w:val="heading 1"/>
    <w:basedOn w:val="Normal"/>
    <w:link w:val="Balk1Char"/>
    <w:uiPriority w:val="9"/>
    <w:qFormat/>
    <w:rsid w:val="006068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semiHidden/>
    <w:unhideWhenUsed/>
    <w:rsid w:val="00CF0658"/>
    <w:rPr>
      <w:sz w:val="20"/>
      <w:szCs w:val="20"/>
    </w:rPr>
  </w:style>
  <w:style w:type="character" w:customStyle="1" w:styleId="AklamaMetniChar">
    <w:name w:val="Açıklama Metni Char"/>
    <w:basedOn w:val="VarsaylanParagrafYazTipi"/>
    <w:link w:val="AklamaMetni"/>
    <w:uiPriority w:val="99"/>
    <w:semiHidden/>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alk1Char">
    <w:name w:val="Başlık 1 Char"/>
    <w:basedOn w:val="VarsaylanParagrafYazTipi"/>
    <w:link w:val="Balk1"/>
    <w:uiPriority w:val="9"/>
    <w:rsid w:val="006068CF"/>
    <w:rPr>
      <w:rFonts w:ascii="Times New Roman" w:eastAsia="Times New Roman" w:hAnsi="Times New Roman" w:cs="Times New Roman"/>
      <w:b/>
      <w:bCs/>
      <w:kern w:val="36"/>
      <w:sz w:val="48"/>
      <w:szCs w:val="48"/>
      <w:lang w:eastAsia="tr-TR"/>
    </w:rPr>
  </w:style>
  <w:style w:type="paragraph" w:styleId="AralkYok">
    <w:name w:val="No Spacing"/>
    <w:uiPriority w:val="1"/>
    <w:qFormat/>
    <w:rsid w:val="0050325A"/>
    <w:pPr>
      <w:spacing w:after="0" w:line="240" w:lineRule="auto"/>
    </w:pPr>
    <w:rPr>
      <w:sz w:val="24"/>
      <w:szCs w:val="24"/>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eParagraf"/>
    <w:uiPriority w:val="34"/>
    <w:locked/>
    <w:rsid w:val="005072BB"/>
    <w:rPr>
      <w:rFonts w:ascii="Calibri" w:hAnsi="Calibri" w:cs="Calibri"/>
    </w:rPr>
  </w:style>
  <w:style w:type="paragraph" w:styleId="NormalWeb">
    <w:name w:val="Normal (Web)"/>
    <w:basedOn w:val="Normal"/>
    <w:uiPriority w:val="99"/>
    <w:semiHidden/>
    <w:unhideWhenUsed/>
    <w:rsid w:val="00FA42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character" w:customStyle="1" w:styleId="zmlenmeyenBahsetme1">
    <w:name w:val="Çözümlenmeyen Bahsetme1"/>
    <w:basedOn w:val="VarsaylanParagrafYazTipi"/>
    <w:uiPriority w:val="99"/>
    <w:semiHidden/>
    <w:unhideWhenUsed/>
    <w:rsid w:val="002047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9606">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90402200">
      <w:bodyDiv w:val="1"/>
      <w:marLeft w:val="0"/>
      <w:marRight w:val="0"/>
      <w:marTop w:val="0"/>
      <w:marBottom w:val="0"/>
      <w:divBdr>
        <w:top w:val="none" w:sz="0" w:space="0" w:color="auto"/>
        <w:left w:val="none" w:sz="0" w:space="0" w:color="auto"/>
        <w:bottom w:val="none" w:sz="0" w:space="0" w:color="auto"/>
        <w:right w:val="none" w:sz="0" w:space="0" w:color="auto"/>
      </w:divBdr>
    </w:div>
    <w:div w:id="343940840">
      <w:bodyDiv w:val="1"/>
      <w:marLeft w:val="0"/>
      <w:marRight w:val="0"/>
      <w:marTop w:val="0"/>
      <w:marBottom w:val="0"/>
      <w:divBdr>
        <w:top w:val="none" w:sz="0" w:space="0" w:color="auto"/>
        <w:left w:val="none" w:sz="0" w:space="0" w:color="auto"/>
        <w:bottom w:val="none" w:sz="0" w:space="0" w:color="auto"/>
        <w:right w:val="none" w:sz="0" w:space="0" w:color="auto"/>
      </w:divBdr>
    </w:div>
    <w:div w:id="414471482">
      <w:bodyDiv w:val="1"/>
      <w:marLeft w:val="0"/>
      <w:marRight w:val="0"/>
      <w:marTop w:val="0"/>
      <w:marBottom w:val="0"/>
      <w:divBdr>
        <w:top w:val="none" w:sz="0" w:space="0" w:color="auto"/>
        <w:left w:val="none" w:sz="0" w:space="0" w:color="auto"/>
        <w:bottom w:val="none" w:sz="0" w:space="0" w:color="auto"/>
        <w:right w:val="none" w:sz="0" w:space="0" w:color="auto"/>
      </w:divBdr>
    </w:div>
    <w:div w:id="459886866">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665135706">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25761547">
      <w:bodyDiv w:val="1"/>
      <w:marLeft w:val="0"/>
      <w:marRight w:val="0"/>
      <w:marTop w:val="0"/>
      <w:marBottom w:val="0"/>
      <w:divBdr>
        <w:top w:val="none" w:sz="0" w:space="0" w:color="auto"/>
        <w:left w:val="none" w:sz="0" w:space="0" w:color="auto"/>
        <w:bottom w:val="none" w:sz="0" w:space="0" w:color="auto"/>
        <w:right w:val="none" w:sz="0" w:space="0" w:color="auto"/>
      </w:divBdr>
    </w:div>
    <w:div w:id="824859424">
      <w:bodyDiv w:val="1"/>
      <w:marLeft w:val="0"/>
      <w:marRight w:val="0"/>
      <w:marTop w:val="0"/>
      <w:marBottom w:val="0"/>
      <w:divBdr>
        <w:top w:val="none" w:sz="0" w:space="0" w:color="auto"/>
        <w:left w:val="none" w:sz="0" w:space="0" w:color="auto"/>
        <w:bottom w:val="none" w:sz="0" w:space="0" w:color="auto"/>
        <w:right w:val="none" w:sz="0" w:space="0" w:color="auto"/>
      </w:divBdr>
    </w:div>
    <w:div w:id="828862491">
      <w:bodyDiv w:val="1"/>
      <w:marLeft w:val="0"/>
      <w:marRight w:val="0"/>
      <w:marTop w:val="0"/>
      <w:marBottom w:val="0"/>
      <w:divBdr>
        <w:top w:val="none" w:sz="0" w:space="0" w:color="auto"/>
        <w:left w:val="none" w:sz="0" w:space="0" w:color="auto"/>
        <w:bottom w:val="none" w:sz="0" w:space="0" w:color="auto"/>
        <w:right w:val="none" w:sz="0" w:space="0" w:color="auto"/>
      </w:divBdr>
    </w:div>
    <w:div w:id="831213995">
      <w:bodyDiv w:val="1"/>
      <w:marLeft w:val="0"/>
      <w:marRight w:val="0"/>
      <w:marTop w:val="0"/>
      <w:marBottom w:val="0"/>
      <w:divBdr>
        <w:top w:val="none" w:sz="0" w:space="0" w:color="auto"/>
        <w:left w:val="none" w:sz="0" w:space="0" w:color="auto"/>
        <w:bottom w:val="none" w:sz="0" w:space="0" w:color="auto"/>
        <w:right w:val="none" w:sz="0" w:space="0" w:color="auto"/>
      </w:divBdr>
    </w:div>
    <w:div w:id="906264046">
      <w:bodyDiv w:val="1"/>
      <w:marLeft w:val="0"/>
      <w:marRight w:val="0"/>
      <w:marTop w:val="0"/>
      <w:marBottom w:val="0"/>
      <w:divBdr>
        <w:top w:val="none" w:sz="0" w:space="0" w:color="auto"/>
        <w:left w:val="none" w:sz="0" w:space="0" w:color="auto"/>
        <w:bottom w:val="none" w:sz="0" w:space="0" w:color="auto"/>
        <w:right w:val="none" w:sz="0" w:space="0" w:color="auto"/>
      </w:divBdr>
    </w:div>
    <w:div w:id="918364879">
      <w:bodyDiv w:val="1"/>
      <w:marLeft w:val="0"/>
      <w:marRight w:val="0"/>
      <w:marTop w:val="0"/>
      <w:marBottom w:val="0"/>
      <w:divBdr>
        <w:top w:val="none" w:sz="0" w:space="0" w:color="auto"/>
        <w:left w:val="none" w:sz="0" w:space="0" w:color="auto"/>
        <w:bottom w:val="none" w:sz="0" w:space="0" w:color="auto"/>
        <w:right w:val="none" w:sz="0" w:space="0" w:color="auto"/>
      </w:divBdr>
    </w:div>
    <w:div w:id="918635138">
      <w:bodyDiv w:val="1"/>
      <w:marLeft w:val="0"/>
      <w:marRight w:val="0"/>
      <w:marTop w:val="0"/>
      <w:marBottom w:val="0"/>
      <w:divBdr>
        <w:top w:val="none" w:sz="0" w:space="0" w:color="auto"/>
        <w:left w:val="none" w:sz="0" w:space="0" w:color="auto"/>
        <w:bottom w:val="none" w:sz="0" w:space="0" w:color="auto"/>
        <w:right w:val="none" w:sz="0" w:space="0" w:color="auto"/>
      </w:divBdr>
    </w:div>
    <w:div w:id="919094669">
      <w:bodyDiv w:val="1"/>
      <w:marLeft w:val="0"/>
      <w:marRight w:val="0"/>
      <w:marTop w:val="0"/>
      <w:marBottom w:val="0"/>
      <w:divBdr>
        <w:top w:val="none" w:sz="0" w:space="0" w:color="auto"/>
        <w:left w:val="none" w:sz="0" w:space="0" w:color="auto"/>
        <w:bottom w:val="none" w:sz="0" w:space="0" w:color="auto"/>
        <w:right w:val="none" w:sz="0" w:space="0" w:color="auto"/>
      </w:divBdr>
    </w:div>
    <w:div w:id="1022165514">
      <w:bodyDiv w:val="1"/>
      <w:marLeft w:val="0"/>
      <w:marRight w:val="0"/>
      <w:marTop w:val="0"/>
      <w:marBottom w:val="0"/>
      <w:divBdr>
        <w:top w:val="none" w:sz="0" w:space="0" w:color="auto"/>
        <w:left w:val="none" w:sz="0" w:space="0" w:color="auto"/>
        <w:bottom w:val="none" w:sz="0" w:space="0" w:color="auto"/>
        <w:right w:val="none" w:sz="0" w:space="0" w:color="auto"/>
      </w:divBdr>
    </w:div>
    <w:div w:id="1075856472">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00114161">
      <w:bodyDiv w:val="1"/>
      <w:marLeft w:val="0"/>
      <w:marRight w:val="0"/>
      <w:marTop w:val="0"/>
      <w:marBottom w:val="0"/>
      <w:divBdr>
        <w:top w:val="none" w:sz="0" w:space="0" w:color="auto"/>
        <w:left w:val="none" w:sz="0" w:space="0" w:color="auto"/>
        <w:bottom w:val="none" w:sz="0" w:space="0" w:color="auto"/>
        <w:right w:val="none" w:sz="0" w:space="0" w:color="auto"/>
      </w:divBdr>
    </w:div>
    <w:div w:id="1309163014">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530027038">
      <w:bodyDiv w:val="1"/>
      <w:marLeft w:val="0"/>
      <w:marRight w:val="0"/>
      <w:marTop w:val="0"/>
      <w:marBottom w:val="0"/>
      <w:divBdr>
        <w:top w:val="none" w:sz="0" w:space="0" w:color="auto"/>
        <w:left w:val="none" w:sz="0" w:space="0" w:color="auto"/>
        <w:bottom w:val="none" w:sz="0" w:space="0" w:color="auto"/>
        <w:right w:val="none" w:sz="0" w:space="0" w:color="auto"/>
      </w:divBdr>
    </w:div>
    <w:div w:id="1584679410">
      <w:bodyDiv w:val="1"/>
      <w:marLeft w:val="0"/>
      <w:marRight w:val="0"/>
      <w:marTop w:val="0"/>
      <w:marBottom w:val="0"/>
      <w:divBdr>
        <w:top w:val="none" w:sz="0" w:space="0" w:color="auto"/>
        <w:left w:val="none" w:sz="0" w:space="0" w:color="auto"/>
        <w:bottom w:val="none" w:sz="0" w:space="0" w:color="auto"/>
        <w:right w:val="none" w:sz="0" w:space="0" w:color="auto"/>
      </w:divBdr>
    </w:div>
    <w:div w:id="1626081581">
      <w:bodyDiv w:val="1"/>
      <w:marLeft w:val="0"/>
      <w:marRight w:val="0"/>
      <w:marTop w:val="0"/>
      <w:marBottom w:val="0"/>
      <w:divBdr>
        <w:top w:val="none" w:sz="0" w:space="0" w:color="auto"/>
        <w:left w:val="none" w:sz="0" w:space="0" w:color="auto"/>
        <w:bottom w:val="none" w:sz="0" w:space="0" w:color="auto"/>
        <w:right w:val="none" w:sz="0" w:space="0" w:color="auto"/>
      </w:divBdr>
    </w:div>
    <w:div w:id="1663774711">
      <w:bodyDiv w:val="1"/>
      <w:marLeft w:val="0"/>
      <w:marRight w:val="0"/>
      <w:marTop w:val="0"/>
      <w:marBottom w:val="0"/>
      <w:divBdr>
        <w:top w:val="none" w:sz="0" w:space="0" w:color="auto"/>
        <w:left w:val="none" w:sz="0" w:space="0" w:color="auto"/>
        <w:bottom w:val="none" w:sz="0" w:space="0" w:color="auto"/>
        <w:right w:val="none" w:sz="0" w:space="0" w:color="auto"/>
      </w:divBdr>
    </w:div>
    <w:div w:id="1738045170">
      <w:bodyDiv w:val="1"/>
      <w:marLeft w:val="0"/>
      <w:marRight w:val="0"/>
      <w:marTop w:val="0"/>
      <w:marBottom w:val="0"/>
      <w:divBdr>
        <w:top w:val="none" w:sz="0" w:space="0" w:color="auto"/>
        <w:left w:val="none" w:sz="0" w:space="0" w:color="auto"/>
        <w:bottom w:val="none" w:sz="0" w:space="0" w:color="auto"/>
        <w:right w:val="none" w:sz="0" w:space="0" w:color="auto"/>
      </w:divBdr>
    </w:div>
    <w:div w:id="1795832448">
      <w:bodyDiv w:val="1"/>
      <w:marLeft w:val="0"/>
      <w:marRight w:val="0"/>
      <w:marTop w:val="0"/>
      <w:marBottom w:val="0"/>
      <w:divBdr>
        <w:top w:val="none" w:sz="0" w:space="0" w:color="auto"/>
        <w:left w:val="none" w:sz="0" w:space="0" w:color="auto"/>
        <w:bottom w:val="none" w:sz="0" w:space="0" w:color="auto"/>
        <w:right w:val="none" w:sz="0" w:space="0" w:color="auto"/>
      </w:divBdr>
    </w:div>
    <w:div w:id="1798722939">
      <w:bodyDiv w:val="1"/>
      <w:marLeft w:val="0"/>
      <w:marRight w:val="0"/>
      <w:marTop w:val="0"/>
      <w:marBottom w:val="0"/>
      <w:divBdr>
        <w:top w:val="none" w:sz="0" w:space="0" w:color="auto"/>
        <w:left w:val="none" w:sz="0" w:space="0" w:color="auto"/>
        <w:bottom w:val="none" w:sz="0" w:space="0" w:color="auto"/>
        <w:right w:val="none" w:sz="0" w:space="0" w:color="auto"/>
      </w:divBdr>
    </w:div>
    <w:div w:id="1813054761">
      <w:bodyDiv w:val="1"/>
      <w:marLeft w:val="0"/>
      <w:marRight w:val="0"/>
      <w:marTop w:val="0"/>
      <w:marBottom w:val="0"/>
      <w:divBdr>
        <w:top w:val="none" w:sz="0" w:space="0" w:color="auto"/>
        <w:left w:val="none" w:sz="0" w:space="0" w:color="auto"/>
        <w:bottom w:val="none" w:sz="0" w:space="0" w:color="auto"/>
        <w:right w:val="none" w:sz="0" w:space="0" w:color="auto"/>
      </w:divBdr>
    </w:div>
    <w:div w:id="1856840022">
      <w:bodyDiv w:val="1"/>
      <w:marLeft w:val="0"/>
      <w:marRight w:val="0"/>
      <w:marTop w:val="0"/>
      <w:marBottom w:val="0"/>
      <w:divBdr>
        <w:top w:val="none" w:sz="0" w:space="0" w:color="auto"/>
        <w:left w:val="none" w:sz="0" w:space="0" w:color="auto"/>
        <w:bottom w:val="none" w:sz="0" w:space="0" w:color="auto"/>
        <w:right w:val="none" w:sz="0" w:space="0" w:color="auto"/>
      </w:divBdr>
    </w:div>
    <w:div w:id="1860968872">
      <w:bodyDiv w:val="1"/>
      <w:marLeft w:val="0"/>
      <w:marRight w:val="0"/>
      <w:marTop w:val="0"/>
      <w:marBottom w:val="0"/>
      <w:divBdr>
        <w:top w:val="none" w:sz="0" w:space="0" w:color="auto"/>
        <w:left w:val="none" w:sz="0" w:space="0" w:color="auto"/>
        <w:bottom w:val="none" w:sz="0" w:space="0" w:color="auto"/>
        <w:right w:val="none" w:sz="0" w:space="0" w:color="auto"/>
      </w:divBdr>
    </w:div>
    <w:div w:id="1964074508">
      <w:bodyDiv w:val="1"/>
      <w:marLeft w:val="0"/>
      <w:marRight w:val="0"/>
      <w:marTop w:val="0"/>
      <w:marBottom w:val="0"/>
      <w:divBdr>
        <w:top w:val="none" w:sz="0" w:space="0" w:color="auto"/>
        <w:left w:val="none" w:sz="0" w:space="0" w:color="auto"/>
        <w:bottom w:val="none" w:sz="0" w:space="0" w:color="auto"/>
        <w:right w:val="none" w:sz="0" w:space="0" w:color="auto"/>
      </w:divBdr>
    </w:div>
    <w:div w:id="2037852444">
      <w:bodyDiv w:val="1"/>
      <w:marLeft w:val="0"/>
      <w:marRight w:val="0"/>
      <w:marTop w:val="0"/>
      <w:marBottom w:val="0"/>
      <w:divBdr>
        <w:top w:val="none" w:sz="0" w:space="0" w:color="auto"/>
        <w:left w:val="none" w:sz="0" w:space="0" w:color="auto"/>
        <w:bottom w:val="none" w:sz="0" w:space="0" w:color="auto"/>
        <w:right w:val="none" w:sz="0" w:space="0" w:color="auto"/>
      </w:divBdr>
    </w:div>
    <w:div w:id="2068450264">
      <w:bodyDiv w:val="1"/>
      <w:marLeft w:val="0"/>
      <w:marRight w:val="0"/>
      <w:marTop w:val="0"/>
      <w:marBottom w:val="0"/>
      <w:divBdr>
        <w:top w:val="none" w:sz="0" w:space="0" w:color="auto"/>
        <w:left w:val="none" w:sz="0" w:space="0" w:color="auto"/>
        <w:bottom w:val="none" w:sz="0" w:space="0" w:color="auto"/>
        <w:right w:val="none" w:sz="0" w:space="0" w:color="auto"/>
      </w:divBdr>
    </w:div>
    <w:div w:id="208988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akif.kaya@lorbi.com" TargetMode="External"/><Relationship Id="rId4" Type="http://schemas.openxmlformats.org/officeDocument/2006/relationships/settings" Target="settings.xml"/><Relationship Id="rId9" Type="http://schemas.openxmlformats.org/officeDocument/2006/relationships/hyperlink" Target="mailto:ozge.yavuz@lorbi.com"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560BB-1D07-4689-8C57-6CF9C87AB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1006</Words>
  <Characters>5739</Characters>
  <Application>Microsoft Office Word</Application>
  <DocSecurity>0</DocSecurity>
  <Lines>47</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Serkan Ünal</cp:lastModifiedBy>
  <cp:revision>6</cp:revision>
  <cp:lastPrinted>2026-08-14T08:09:00Z</cp:lastPrinted>
  <dcterms:created xsi:type="dcterms:W3CDTF">2026-08-13T12:23:00Z</dcterms:created>
  <dcterms:modified xsi:type="dcterms:W3CDTF">2026-08-14T08:11:00Z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oY5Rt3lGRU7pH8j2RvlPU9K8pnOMvnUyM+pSBM4Tf88=</vt:lpwstr>
  </property>
  <property fmtid="{D5CDD505-2E9C-101B-9397-08002B2CF9AE}" pid="3" name="VeriketClassification">
    <vt:lpwstr>63BA1B7E-64B8-45B1-8D0E-D28DF3C89F40</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