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3DC59E" w14:textId="4A14F4B0" w:rsidR="007546A2" w:rsidRDefault="007546A2" w:rsidP="002801CF">
      <w:pPr>
        <w:pStyle w:val="AralkYok"/>
        <w:spacing w:line="276" w:lineRule="auto"/>
      </w:pPr>
    </w:p>
    <w:p w14:paraId="4BD31D1B" w14:textId="3CEDF0C1" w:rsidR="00B81A01" w:rsidRPr="004D4B1A" w:rsidRDefault="006D51FA" w:rsidP="004D4B1A">
      <w:pPr>
        <w:pBdr>
          <w:bottom w:val="single" w:sz="4" w:space="1" w:color="000000"/>
        </w:pBdr>
        <w:spacing w:line="276" w:lineRule="auto"/>
        <w:ind w:right="-187"/>
        <w:rPr>
          <w:rFonts w:ascii="Calibri" w:eastAsia="Calibri" w:hAnsi="Calibri" w:cs="Calibri"/>
        </w:rPr>
      </w:pPr>
      <w:r>
        <w:rPr>
          <w:rFonts w:ascii="Calibri" w:eastAsia="Calibri" w:hAnsi="Calibri" w:cs="Calibri"/>
          <w:b/>
        </w:rPr>
        <w:t xml:space="preserve">BASIN BÜLTENİ     </w:t>
      </w:r>
      <w:r w:rsidR="0075253C">
        <w:rPr>
          <w:rFonts w:ascii="Calibri" w:eastAsia="Calibri" w:hAnsi="Calibri" w:cs="Calibri"/>
          <w:b/>
        </w:rPr>
        <w:t xml:space="preserve">                   </w:t>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r>
      <w:r w:rsidR="0075253C">
        <w:rPr>
          <w:rFonts w:ascii="Calibri" w:eastAsia="Calibri" w:hAnsi="Calibri" w:cs="Calibri"/>
          <w:b/>
        </w:rPr>
        <w:tab/>
      </w:r>
      <w:proofErr w:type="gramStart"/>
      <w:r w:rsidR="0075253C">
        <w:rPr>
          <w:rFonts w:ascii="Calibri" w:eastAsia="Calibri" w:hAnsi="Calibri" w:cs="Calibri"/>
          <w:b/>
        </w:rPr>
        <w:tab/>
      </w:r>
      <w:r w:rsidR="00CA387E">
        <w:rPr>
          <w:rFonts w:ascii="Calibri" w:eastAsia="Calibri" w:hAnsi="Calibri" w:cs="Calibri"/>
          <w:b/>
        </w:rPr>
        <w:t xml:space="preserve"> </w:t>
      </w:r>
      <w:r w:rsidR="001548A2">
        <w:rPr>
          <w:rFonts w:ascii="Calibri" w:eastAsia="Calibri" w:hAnsi="Calibri" w:cs="Calibri"/>
          <w:b/>
        </w:rPr>
        <w:t xml:space="preserve"> 02</w:t>
      </w:r>
      <w:proofErr w:type="gramEnd"/>
      <w:r w:rsidR="001548A2">
        <w:rPr>
          <w:rFonts w:ascii="Calibri" w:eastAsia="Calibri" w:hAnsi="Calibri" w:cs="Calibri"/>
          <w:b/>
        </w:rPr>
        <w:t xml:space="preserve"> </w:t>
      </w:r>
      <w:r w:rsidR="00013352">
        <w:rPr>
          <w:rFonts w:ascii="Calibri" w:eastAsia="Calibri" w:hAnsi="Calibri" w:cs="Calibri"/>
          <w:b/>
        </w:rPr>
        <w:t xml:space="preserve">Aralık </w:t>
      </w:r>
      <w:r>
        <w:rPr>
          <w:rFonts w:ascii="Calibri" w:eastAsia="Calibri" w:hAnsi="Calibri" w:cs="Calibri"/>
          <w:b/>
        </w:rPr>
        <w:t>202</w:t>
      </w:r>
      <w:r w:rsidR="00CA387E">
        <w:rPr>
          <w:rFonts w:ascii="Calibri" w:eastAsia="Calibri" w:hAnsi="Calibri" w:cs="Calibri"/>
          <w:b/>
        </w:rPr>
        <w:t>4</w:t>
      </w:r>
    </w:p>
    <w:p w14:paraId="5F294EE3" w14:textId="77777777" w:rsidR="00C61E65" w:rsidRDefault="00C61E65" w:rsidP="00CA387E">
      <w:pPr>
        <w:spacing w:line="276" w:lineRule="auto"/>
        <w:rPr>
          <w:rStyle w:val="Gl"/>
          <w:rFonts w:ascii="Calibri" w:hAnsi="Calibri" w:cs="Calibri"/>
          <w:sz w:val="20"/>
          <w:szCs w:val="20"/>
        </w:rPr>
      </w:pPr>
    </w:p>
    <w:p w14:paraId="5B037AF4" w14:textId="185F2B13" w:rsidR="00C61E65" w:rsidRPr="0044621E" w:rsidRDefault="00C61E65" w:rsidP="001548A2">
      <w:pPr>
        <w:spacing w:line="276" w:lineRule="auto"/>
        <w:jc w:val="center"/>
        <w:rPr>
          <w:rFonts w:ascii="Calibri" w:eastAsia="Calibri" w:hAnsi="Calibri" w:cs="Calibri"/>
          <w:b/>
          <w:sz w:val="20"/>
          <w:szCs w:val="20"/>
        </w:rPr>
      </w:pPr>
      <w:r w:rsidRPr="0044621E">
        <w:rPr>
          <w:rStyle w:val="Gl"/>
          <w:rFonts w:ascii="Calibri" w:hAnsi="Calibri" w:cs="Calibri"/>
          <w:sz w:val="20"/>
          <w:szCs w:val="20"/>
        </w:rPr>
        <w:t>Türk Telekom’dan 3 Aralık Dünya Engelliler Günü kapsamında görme</w:t>
      </w:r>
      <w:r w:rsidR="00C2299D" w:rsidRPr="0044621E">
        <w:rPr>
          <w:rStyle w:val="Gl"/>
          <w:rFonts w:ascii="Calibri" w:hAnsi="Calibri" w:cs="Calibri"/>
          <w:sz w:val="20"/>
          <w:szCs w:val="20"/>
        </w:rPr>
        <w:t xml:space="preserve"> ve işitme</w:t>
      </w:r>
      <w:r w:rsidRPr="0044621E">
        <w:rPr>
          <w:rStyle w:val="Gl"/>
          <w:rFonts w:ascii="Calibri" w:hAnsi="Calibri" w:cs="Calibri"/>
          <w:sz w:val="20"/>
          <w:szCs w:val="20"/>
        </w:rPr>
        <w:t xml:space="preserve"> engelli sanatseverlere erişilebilir tiyatro</w:t>
      </w:r>
    </w:p>
    <w:p w14:paraId="601F9AE5" w14:textId="244F7C45" w:rsidR="00C61E65" w:rsidRPr="00C61E65" w:rsidRDefault="00C61E65" w:rsidP="001548A2">
      <w:pPr>
        <w:jc w:val="center"/>
        <w:rPr>
          <w:rFonts w:asciiTheme="majorHAnsi" w:eastAsia="Calibri" w:hAnsiTheme="majorHAnsi" w:cstheme="majorHAnsi"/>
          <w:b/>
          <w:sz w:val="56"/>
          <w:szCs w:val="44"/>
        </w:rPr>
      </w:pPr>
      <w:r w:rsidRPr="0044621E">
        <w:rPr>
          <w:rFonts w:asciiTheme="majorHAnsi" w:eastAsia="Calibri" w:hAnsiTheme="majorHAnsi" w:cstheme="majorHAnsi"/>
          <w:b/>
          <w:sz w:val="56"/>
          <w:szCs w:val="44"/>
        </w:rPr>
        <w:t>Türk Telekom’dan sanatın kalbi AKM’de</w:t>
      </w:r>
      <w:r w:rsidR="001548A2">
        <w:rPr>
          <w:rFonts w:asciiTheme="majorHAnsi" w:eastAsia="Calibri" w:hAnsiTheme="majorHAnsi" w:cstheme="majorHAnsi"/>
          <w:b/>
          <w:sz w:val="56"/>
          <w:szCs w:val="44"/>
        </w:rPr>
        <w:t xml:space="preserve"> </w:t>
      </w:r>
      <w:r w:rsidRPr="0044621E">
        <w:rPr>
          <w:rFonts w:asciiTheme="majorHAnsi" w:eastAsia="Calibri" w:hAnsiTheme="majorHAnsi" w:cstheme="majorHAnsi"/>
          <w:b/>
          <w:sz w:val="56"/>
          <w:szCs w:val="44"/>
        </w:rPr>
        <w:t>erişilebilir tiyatro deneyimi</w:t>
      </w:r>
    </w:p>
    <w:p w14:paraId="5DE5EB19" w14:textId="58790781" w:rsidR="00BA7DF9" w:rsidRDefault="00BA7DF9" w:rsidP="00C300A3">
      <w:pPr>
        <w:jc w:val="both"/>
        <w:rPr>
          <w:rStyle w:val="Gl"/>
          <w:rFonts w:ascii="Calibri" w:hAnsi="Calibri" w:cs="Calibri"/>
          <w:sz w:val="22"/>
          <w:szCs w:val="22"/>
        </w:rPr>
      </w:pPr>
      <w:bookmarkStart w:id="0" w:name="_Hlk183601372"/>
    </w:p>
    <w:p w14:paraId="3F0EC332" w14:textId="6148272F" w:rsidR="00C61E65" w:rsidRDefault="00BA7DF9" w:rsidP="00C300A3">
      <w:pPr>
        <w:jc w:val="both"/>
        <w:rPr>
          <w:rStyle w:val="Gl"/>
          <w:rFonts w:ascii="Calibri" w:hAnsi="Calibri" w:cs="Calibri"/>
          <w:sz w:val="22"/>
          <w:szCs w:val="22"/>
        </w:rPr>
      </w:pPr>
      <w:r w:rsidRPr="00BA7DF9">
        <w:rPr>
          <w:rStyle w:val="Gl"/>
          <w:rFonts w:ascii="Calibri" w:hAnsi="Calibri" w:cs="Calibri"/>
          <w:sz w:val="22"/>
          <w:szCs w:val="22"/>
        </w:rPr>
        <w:t xml:space="preserve">Türk Telekom, teknolojiyi iyilik ve faydaya dönüştürme vizyonuyla engelsiz bir yaşam için yenilikçi projeler </w:t>
      </w:r>
      <w:r w:rsidR="00C61E65">
        <w:rPr>
          <w:rStyle w:val="Gl"/>
          <w:rFonts w:ascii="Calibri" w:hAnsi="Calibri" w:cs="Calibri"/>
          <w:sz w:val="22"/>
          <w:szCs w:val="22"/>
        </w:rPr>
        <w:t xml:space="preserve">geliştiriyor. </w:t>
      </w:r>
      <w:r w:rsidRPr="00BA7DF9">
        <w:rPr>
          <w:rStyle w:val="Gl"/>
          <w:rFonts w:ascii="Calibri" w:hAnsi="Calibri" w:cs="Calibri"/>
          <w:sz w:val="22"/>
          <w:szCs w:val="22"/>
        </w:rPr>
        <w:t>“Türkiye’ye Değer” anlayışıyla görme engelliler için</w:t>
      </w:r>
      <w:r w:rsidR="009B4CD9">
        <w:rPr>
          <w:rStyle w:val="Gl"/>
          <w:rFonts w:ascii="Calibri" w:hAnsi="Calibri" w:cs="Calibri"/>
          <w:sz w:val="22"/>
          <w:szCs w:val="22"/>
        </w:rPr>
        <w:t xml:space="preserve"> Türkiye’nin ilk telefonda sesli içerik hizmeti olan</w:t>
      </w:r>
      <w:r w:rsidRPr="00BA7DF9">
        <w:rPr>
          <w:rStyle w:val="Gl"/>
          <w:rFonts w:ascii="Calibri" w:hAnsi="Calibri" w:cs="Calibri"/>
          <w:sz w:val="22"/>
          <w:szCs w:val="22"/>
        </w:rPr>
        <w:t xml:space="preserve"> “Telefon Kütüphanesi</w:t>
      </w:r>
      <w:r w:rsidR="00C61E65">
        <w:rPr>
          <w:rStyle w:val="Gl"/>
          <w:rFonts w:ascii="Calibri" w:hAnsi="Calibri" w:cs="Calibri"/>
          <w:sz w:val="22"/>
          <w:szCs w:val="22"/>
        </w:rPr>
        <w:t xml:space="preserve">” </w:t>
      </w:r>
      <w:r w:rsidR="00C61E65" w:rsidRPr="00C61E65">
        <w:rPr>
          <w:rStyle w:val="Gl"/>
          <w:rFonts w:ascii="Calibri" w:hAnsi="Calibri" w:cs="Calibri"/>
          <w:sz w:val="22"/>
          <w:szCs w:val="22"/>
        </w:rPr>
        <w:t>uygulaması</w:t>
      </w:r>
      <w:r w:rsidR="009B4CD9">
        <w:rPr>
          <w:rStyle w:val="Gl"/>
          <w:rFonts w:ascii="Calibri" w:hAnsi="Calibri" w:cs="Calibri"/>
          <w:sz w:val="22"/>
          <w:szCs w:val="22"/>
        </w:rPr>
        <w:t>nı</w:t>
      </w:r>
      <w:r w:rsidRPr="00BA7DF9">
        <w:rPr>
          <w:rStyle w:val="Gl"/>
          <w:rFonts w:ascii="Calibri" w:hAnsi="Calibri" w:cs="Calibri"/>
          <w:sz w:val="22"/>
          <w:szCs w:val="22"/>
        </w:rPr>
        <w:t xml:space="preserve"> ve az gören çocukların eğitimine destek veren “Günışığı” gibi projeleri hayata geçiren </w:t>
      </w:r>
      <w:r>
        <w:rPr>
          <w:rStyle w:val="Gl"/>
          <w:rFonts w:ascii="Calibri" w:hAnsi="Calibri" w:cs="Calibri"/>
          <w:sz w:val="22"/>
          <w:szCs w:val="22"/>
        </w:rPr>
        <w:t>Türk Telekom</w:t>
      </w:r>
      <w:r w:rsidRPr="00BA7DF9">
        <w:rPr>
          <w:rStyle w:val="Gl"/>
          <w:rFonts w:ascii="Calibri" w:hAnsi="Calibri" w:cs="Calibri"/>
          <w:sz w:val="22"/>
          <w:szCs w:val="22"/>
        </w:rPr>
        <w:t>,</w:t>
      </w:r>
      <w:r w:rsidR="00C61E65" w:rsidRPr="00C61E65">
        <w:rPr>
          <w:rStyle w:val="Gl"/>
          <w:rFonts w:ascii="Calibri" w:hAnsi="Calibri" w:cs="Calibri"/>
          <w:sz w:val="22"/>
          <w:szCs w:val="22"/>
        </w:rPr>
        <w:t xml:space="preserve"> </w:t>
      </w:r>
      <w:r w:rsidR="00C61E65" w:rsidRPr="00BA7DF9">
        <w:rPr>
          <w:rStyle w:val="Gl"/>
          <w:rFonts w:ascii="Calibri" w:hAnsi="Calibri" w:cs="Calibri"/>
          <w:sz w:val="22"/>
          <w:szCs w:val="22"/>
        </w:rPr>
        <w:t xml:space="preserve">3 Aralık Dünya Engelliler Günü </w:t>
      </w:r>
      <w:r w:rsidR="009B4CD9">
        <w:rPr>
          <w:rStyle w:val="Gl"/>
          <w:rFonts w:ascii="Calibri" w:hAnsi="Calibri" w:cs="Calibri"/>
          <w:sz w:val="22"/>
          <w:szCs w:val="22"/>
        </w:rPr>
        <w:t>kapsamında da</w:t>
      </w:r>
      <w:r w:rsidR="00C61E65">
        <w:rPr>
          <w:rStyle w:val="Gl"/>
          <w:rFonts w:ascii="Calibri" w:hAnsi="Calibri" w:cs="Calibri"/>
          <w:sz w:val="22"/>
          <w:szCs w:val="22"/>
        </w:rPr>
        <w:t xml:space="preserve"> </w:t>
      </w:r>
      <w:r w:rsidR="005E170C">
        <w:rPr>
          <w:rStyle w:val="Gl"/>
          <w:rFonts w:ascii="Calibri" w:hAnsi="Calibri" w:cs="Calibri"/>
          <w:sz w:val="22"/>
          <w:szCs w:val="22"/>
        </w:rPr>
        <w:t xml:space="preserve">görme ve işitme </w:t>
      </w:r>
      <w:r w:rsidR="00C61E65">
        <w:rPr>
          <w:rStyle w:val="Gl"/>
          <w:rFonts w:ascii="Calibri" w:hAnsi="Calibri" w:cs="Calibri"/>
          <w:sz w:val="22"/>
          <w:szCs w:val="22"/>
        </w:rPr>
        <w:t>engelli bireyler</w:t>
      </w:r>
      <w:r w:rsidR="00FF321F">
        <w:rPr>
          <w:rStyle w:val="Gl"/>
          <w:rFonts w:ascii="Calibri" w:hAnsi="Calibri" w:cs="Calibri"/>
          <w:sz w:val="22"/>
          <w:szCs w:val="22"/>
        </w:rPr>
        <w:t>e</w:t>
      </w:r>
      <w:r w:rsidR="00C61E65">
        <w:rPr>
          <w:rStyle w:val="Gl"/>
          <w:rFonts w:ascii="Calibri" w:hAnsi="Calibri" w:cs="Calibri"/>
          <w:sz w:val="22"/>
          <w:szCs w:val="22"/>
        </w:rPr>
        <w:t xml:space="preserve"> </w:t>
      </w:r>
      <w:r w:rsidR="00FF321F">
        <w:rPr>
          <w:rStyle w:val="Gl"/>
          <w:rFonts w:ascii="Calibri" w:hAnsi="Calibri" w:cs="Calibri"/>
          <w:sz w:val="22"/>
          <w:szCs w:val="22"/>
        </w:rPr>
        <w:t>erişilebilir</w:t>
      </w:r>
      <w:r w:rsidR="00FF321F" w:rsidRPr="00C61E65">
        <w:rPr>
          <w:rStyle w:val="Gl"/>
          <w:rFonts w:ascii="Calibri" w:hAnsi="Calibri" w:cs="Calibri"/>
          <w:sz w:val="22"/>
          <w:szCs w:val="22"/>
        </w:rPr>
        <w:t xml:space="preserve"> </w:t>
      </w:r>
      <w:r w:rsidR="00C61E65">
        <w:rPr>
          <w:rStyle w:val="Gl"/>
          <w:rFonts w:ascii="Calibri" w:hAnsi="Calibri" w:cs="Calibri"/>
          <w:sz w:val="22"/>
          <w:szCs w:val="22"/>
        </w:rPr>
        <w:t>bir kültür ve sanat deneyimi yaşattı.</w:t>
      </w:r>
    </w:p>
    <w:p w14:paraId="01E34CB7" w14:textId="77777777" w:rsidR="00B10562" w:rsidRDefault="00B10562" w:rsidP="00C300A3">
      <w:pPr>
        <w:jc w:val="both"/>
        <w:rPr>
          <w:rStyle w:val="Gl"/>
          <w:rFonts w:ascii="Calibri" w:hAnsi="Calibri" w:cs="Calibri"/>
          <w:sz w:val="22"/>
          <w:szCs w:val="22"/>
        </w:rPr>
      </w:pPr>
    </w:p>
    <w:p w14:paraId="5CE92707" w14:textId="6E6ADAB1" w:rsidR="00BA7DF9" w:rsidRDefault="00C61E65" w:rsidP="00C300A3">
      <w:pPr>
        <w:jc w:val="both"/>
        <w:rPr>
          <w:rStyle w:val="Gl"/>
          <w:rFonts w:ascii="Calibri" w:hAnsi="Calibri" w:cs="Calibri"/>
          <w:sz w:val="22"/>
          <w:szCs w:val="22"/>
        </w:rPr>
      </w:pPr>
      <w:r>
        <w:rPr>
          <w:rStyle w:val="Gl"/>
          <w:rFonts w:ascii="Calibri" w:hAnsi="Calibri" w:cs="Calibri"/>
          <w:sz w:val="22"/>
          <w:szCs w:val="22"/>
        </w:rPr>
        <w:t>H</w:t>
      </w:r>
      <w:r w:rsidRPr="00C61E65">
        <w:rPr>
          <w:rStyle w:val="Gl"/>
          <w:rFonts w:ascii="Calibri" w:hAnsi="Calibri" w:cs="Calibri"/>
          <w:sz w:val="22"/>
          <w:szCs w:val="22"/>
        </w:rPr>
        <w:t>erkes için erişilebilir bir yaşam hedefiyle kurumsal sosyal sorumluluk projeleri hayata geçi</w:t>
      </w:r>
      <w:r>
        <w:rPr>
          <w:rStyle w:val="Gl"/>
          <w:rFonts w:ascii="Calibri" w:hAnsi="Calibri" w:cs="Calibri"/>
          <w:sz w:val="22"/>
          <w:szCs w:val="22"/>
        </w:rPr>
        <w:t xml:space="preserve">ren </w:t>
      </w:r>
      <w:r w:rsidR="00BA7DF9">
        <w:rPr>
          <w:rStyle w:val="Gl"/>
          <w:rFonts w:ascii="Calibri" w:hAnsi="Calibri" w:cs="Calibri"/>
          <w:sz w:val="22"/>
          <w:szCs w:val="22"/>
        </w:rPr>
        <w:t>Türk Telekom</w:t>
      </w:r>
      <w:r w:rsidR="00BA7DF9" w:rsidRPr="00BA7DF9">
        <w:rPr>
          <w:rStyle w:val="Gl"/>
          <w:rFonts w:ascii="Calibri" w:hAnsi="Calibri" w:cs="Calibri"/>
          <w:sz w:val="22"/>
          <w:szCs w:val="22"/>
        </w:rPr>
        <w:t xml:space="preserve">, </w:t>
      </w:r>
      <w:r w:rsidRPr="00BA7DF9">
        <w:rPr>
          <w:rStyle w:val="Gl"/>
          <w:rFonts w:ascii="Calibri" w:hAnsi="Calibri" w:cs="Calibri"/>
          <w:sz w:val="22"/>
          <w:szCs w:val="22"/>
        </w:rPr>
        <w:t>ana destekçisi olduğu Atatürk Kültür Merkezi’nde</w:t>
      </w:r>
      <w:r>
        <w:rPr>
          <w:rStyle w:val="Gl"/>
          <w:rFonts w:ascii="Calibri" w:hAnsi="Calibri" w:cs="Calibri"/>
          <w:sz w:val="22"/>
          <w:szCs w:val="22"/>
        </w:rPr>
        <w:t xml:space="preserve"> </w:t>
      </w:r>
      <w:r w:rsidR="00C2299D">
        <w:rPr>
          <w:rStyle w:val="Gl"/>
          <w:rFonts w:ascii="Calibri" w:hAnsi="Calibri" w:cs="Calibri"/>
          <w:sz w:val="22"/>
          <w:szCs w:val="22"/>
        </w:rPr>
        <w:t>yürüttüğü</w:t>
      </w:r>
      <w:r w:rsidRPr="00BA7DF9">
        <w:rPr>
          <w:rStyle w:val="Gl"/>
          <w:rFonts w:ascii="Calibri" w:hAnsi="Calibri" w:cs="Calibri"/>
          <w:sz w:val="22"/>
          <w:szCs w:val="22"/>
        </w:rPr>
        <w:t xml:space="preserve"> “Erişilebilir Tiyatro” projesi </w:t>
      </w:r>
      <w:r>
        <w:rPr>
          <w:rStyle w:val="Gl"/>
          <w:rFonts w:ascii="Calibri" w:hAnsi="Calibri" w:cs="Calibri"/>
          <w:sz w:val="22"/>
          <w:szCs w:val="22"/>
        </w:rPr>
        <w:t xml:space="preserve">ile </w:t>
      </w:r>
      <w:r w:rsidR="00BA7DF9">
        <w:rPr>
          <w:rStyle w:val="Gl"/>
          <w:rFonts w:ascii="Calibri" w:hAnsi="Calibri" w:cs="Calibri"/>
          <w:sz w:val="22"/>
          <w:szCs w:val="22"/>
        </w:rPr>
        <w:t>g</w:t>
      </w:r>
      <w:r w:rsidR="00BA7DF9" w:rsidRPr="00BA7DF9">
        <w:rPr>
          <w:rStyle w:val="Gl"/>
          <w:rFonts w:ascii="Calibri" w:hAnsi="Calibri" w:cs="Calibri"/>
          <w:sz w:val="22"/>
          <w:szCs w:val="22"/>
        </w:rPr>
        <w:t xml:space="preserve">örme ve işitme engelli </w:t>
      </w:r>
      <w:r>
        <w:rPr>
          <w:rStyle w:val="Gl"/>
          <w:rFonts w:ascii="Calibri" w:hAnsi="Calibri" w:cs="Calibri"/>
          <w:sz w:val="22"/>
          <w:szCs w:val="22"/>
        </w:rPr>
        <w:t xml:space="preserve">sanatseverlere </w:t>
      </w:r>
      <w:r w:rsidR="00737843">
        <w:rPr>
          <w:rStyle w:val="Gl"/>
          <w:rFonts w:ascii="Calibri" w:hAnsi="Calibri" w:cs="Calibri"/>
          <w:sz w:val="22"/>
          <w:szCs w:val="22"/>
        </w:rPr>
        <w:t>engelleri aşan bir</w:t>
      </w:r>
      <w:r w:rsidR="00737843" w:rsidRPr="00C61E65">
        <w:rPr>
          <w:rStyle w:val="Gl"/>
          <w:rFonts w:ascii="Calibri" w:hAnsi="Calibri" w:cs="Calibri"/>
          <w:sz w:val="22"/>
          <w:szCs w:val="22"/>
        </w:rPr>
        <w:t xml:space="preserve"> </w:t>
      </w:r>
      <w:r w:rsidRPr="00C61E65">
        <w:rPr>
          <w:rStyle w:val="Gl"/>
          <w:rFonts w:ascii="Calibri" w:hAnsi="Calibri" w:cs="Calibri"/>
          <w:sz w:val="22"/>
          <w:szCs w:val="22"/>
        </w:rPr>
        <w:t>sanat deneyimi yaşattı.</w:t>
      </w:r>
      <w:r w:rsidR="00BA7DF9" w:rsidRPr="00BA7DF9">
        <w:rPr>
          <w:rStyle w:val="Gl"/>
          <w:rFonts w:ascii="Calibri" w:hAnsi="Calibri" w:cs="Calibri"/>
          <w:sz w:val="22"/>
          <w:szCs w:val="22"/>
        </w:rPr>
        <w:t xml:space="preserve"> Devlet Tiyatroları Genel Müdürlüğü İstanbul Devlet Tiyatrosu iş birliğiyle </w:t>
      </w:r>
      <w:r>
        <w:rPr>
          <w:rStyle w:val="Gl"/>
          <w:rFonts w:ascii="Calibri" w:hAnsi="Calibri" w:cs="Calibri"/>
          <w:sz w:val="22"/>
          <w:szCs w:val="22"/>
        </w:rPr>
        <w:t xml:space="preserve">sahnelenen </w:t>
      </w:r>
      <w:r w:rsidR="00BA7DF9" w:rsidRPr="00BA7DF9">
        <w:rPr>
          <w:rStyle w:val="Gl"/>
          <w:rFonts w:ascii="Calibri" w:hAnsi="Calibri" w:cs="Calibri"/>
          <w:sz w:val="22"/>
          <w:szCs w:val="22"/>
        </w:rPr>
        <w:t>oyun, canlı betimleme, sahne turu ve üst yazı uygulamalarıyla görme ve işitme engelli sanatseverlere sunuldu.</w:t>
      </w:r>
      <w:r w:rsidR="00B10562">
        <w:rPr>
          <w:rStyle w:val="Gl"/>
          <w:rFonts w:ascii="Calibri" w:hAnsi="Calibri" w:cs="Calibri"/>
          <w:sz w:val="22"/>
          <w:szCs w:val="22"/>
        </w:rPr>
        <w:t xml:space="preserve"> </w:t>
      </w:r>
    </w:p>
    <w:p w14:paraId="64829A08" w14:textId="015C1740" w:rsidR="00BA7DF9" w:rsidRDefault="00BA7DF9" w:rsidP="00C300A3">
      <w:pPr>
        <w:jc w:val="both"/>
        <w:rPr>
          <w:rStyle w:val="Gl"/>
          <w:rFonts w:ascii="Calibri" w:hAnsi="Calibri" w:cs="Calibri"/>
          <w:sz w:val="22"/>
          <w:szCs w:val="22"/>
        </w:rPr>
      </w:pPr>
    </w:p>
    <w:p w14:paraId="44F4ACC5" w14:textId="52AED384" w:rsidR="00BA7DF9" w:rsidRDefault="00B10562" w:rsidP="00C300A3">
      <w:pPr>
        <w:jc w:val="both"/>
        <w:rPr>
          <w:rStyle w:val="Gl"/>
          <w:rFonts w:ascii="Calibri" w:hAnsi="Calibri" w:cs="Calibri"/>
          <w:sz w:val="22"/>
          <w:szCs w:val="22"/>
        </w:rPr>
      </w:pPr>
      <w:r w:rsidRPr="00B10562">
        <w:rPr>
          <w:rStyle w:val="Gl"/>
          <w:rFonts w:ascii="Calibri" w:hAnsi="Calibri" w:cs="Calibri"/>
          <w:sz w:val="22"/>
          <w:szCs w:val="22"/>
        </w:rPr>
        <w:t xml:space="preserve">Türk Telekom CEO’su Ümit Önal, 3 Aralık Dünya Engelliler Günü dolayısıyla yaptığı açıklamada; </w:t>
      </w:r>
      <w:r w:rsidR="009B4CD9">
        <w:rPr>
          <w:rStyle w:val="Gl"/>
          <w:rFonts w:ascii="Calibri" w:hAnsi="Calibri" w:cs="Calibri"/>
          <w:sz w:val="22"/>
          <w:szCs w:val="22"/>
        </w:rPr>
        <w:t>“</w:t>
      </w:r>
      <w:r w:rsidRPr="00B10562">
        <w:rPr>
          <w:rStyle w:val="Gl"/>
          <w:rFonts w:ascii="Calibri" w:hAnsi="Calibri" w:cs="Calibri"/>
          <w:sz w:val="22"/>
          <w:szCs w:val="22"/>
        </w:rPr>
        <w:t xml:space="preserve">Türk Telekom olarak, “Türkiye’ye Değer” anlayışı ve herkes için erişilebilir bir yaşam hedefiyle kurumsal sosyal sorumluluk projeleri hayata geçiriyoruz. Türkiye’nin </w:t>
      </w:r>
      <w:r w:rsidR="00C61E65">
        <w:rPr>
          <w:rStyle w:val="Gl"/>
          <w:rFonts w:ascii="Calibri" w:hAnsi="Calibri" w:cs="Calibri"/>
          <w:sz w:val="22"/>
          <w:szCs w:val="22"/>
        </w:rPr>
        <w:t>dijital dönüşümünün öncüsü</w:t>
      </w:r>
      <w:r w:rsidRPr="00B10562">
        <w:rPr>
          <w:rStyle w:val="Gl"/>
          <w:rFonts w:ascii="Calibri" w:hAnsi="Calibri" w:cs="Calibri"/>
          <w:sz w:val="22"/>
          <w:szCs w:val="22"/>
        </w:rPr>
        <w:t xml:space="preserve"> </w:t>
      </w:r>
      <w:r w:rsidR="00C61E65">
        <w:rPr>
          <w:rStyle w:val="Gl"/>
          <w:rFonts w:ascii="Calibri" w:hAnsi="Calibri" w:cs="Calibri"/>
          <w:sz w:val="22"/>
          <w:szCs w:val="22"/>
        </w:rPr>
        <w:t>o</w:t>
      </w:r>
      <w:r w:rsidRPr="00B10562">
        <w:rPr>
          <w:rStyle w:val="Gl"/>
          <w:rFonts w:ascii="Calibri" w:hAnsi="Calibri" w:cs="Calibri"/>
          <w:sz w:val="22"/>
          <w:szCs w:val="22"/>
        </w:rPr>
        <w:t>larak, teknolojinin gücünü iyilik ve faydaya dönüştürüyor,</w:t>
      </w:r>
      <w:r w:rsidR="00C61E65">
        <w:rPr>
          <w:rStyle w:val="Gl"/>
          <w:rFonts w:ascii="Calibri" w:hAnsi="Calibri" w:cs="Calibri"/>
          <w:sz w:val="22"/>
          <w:szCs w:val="22"/>
        </w:rPr>
        <w:t xml:space="preserve"> </w:t>
      </w:r>
      <w:r w:rsidRPr="00B10562">
        <w:rPr>
          <w:rStyle w:val="Gl"/>
          <w:rFonts w:ascii="Calibri" w:hAnsi="Calibri" w:cs="Calibri"/>
          <w:sz w:val="22"/>
          <w:szCs w:val="22"/>
        </w:rPr>
        <w:t xml:space="preserve">engelleri birlikte aşıyoruz. Ana destekçisi olduğumuz Atatürk Kültür Merkezi’nde, teknoloji birikimimizle görme ve işitme engelli sanatseverler için erişilebilir bir yaşam alanı oluşturduk. Bu kapsamda hayata geçirdiğimiz Erişilebilir Tiyatro projesiyle, görme </w:t>
      </w:r>
      <w:r w:rsidR="00C746AE">
        <w:rPr>
          <w:rStyle w:val="Gl"/>
          <w:rFonts w:ascii="Calibri" w:hAnsi="Calibri" w:cs="Calibri"/>
          <w:sz w:val="22"/>
          <w:szCs w:val="22"/>
        </w:rPr>
        <w:t xml:space="preserve">ve işitme </w:t>
      </w:r>
      <w:r w:rsidRPr="00B10562">
        <w:rPr>
          <w:rStyle w:val="Gl"/>
          <w:rFonts w:ascii="Calibri" w:hAnsi="Calibri" w:cs="Calibri"/>
          <w:sz w:val="22"/>
          <w:szCs w:val="22"/>
        </w:rPr>
        <w:t>engelli sanatseverlere canlı betimleme, sahne turu ve üst yazı uygulamalarıyla farklı bir tiyatro deneyimi sun</w:t>
      </w:r>
      <w:r w:rsidR="009B4CD9">
        <w:rPr>
          <w:rStyle w:val="Gl"/>
          <w:rFonts w:ascii="Calibri" w:hAnsi="Calibri" w:cs="Calibri"/>
          <w:sz w:val="22"/>
          <w:szCs w:val="22"/>
        </w:rPr>
        <w:t>uyoruz</w:t>
      </w:r>
      <w:r w:rsidRPr="00B10562">
        <w:rPr>
          <w:rStyle w:val="Gl"/>
          <w:rFonts w:ascii="Calibri" w:hAnsi="Calibri" w:cs="Calibri"/>
          <w:sz w:val="22"/>
          <w:szCs w:val="22"/>
        </w:rPr>
        <w:t>. 3 Aralık Dünya Engelliler Günü</w:t>
      </w:r>
      <w:r w:rsidR="009B4CD9">
        <w:rPr>
          <w:rStyle w:val="Gl"/>
          <w:rFonts w:ascii="Calibri" w:hAnsi="Calibri" w:cs="Calibri"/>
          <w:sz w:val="22"/>
          <w:szCs w:val="22"/>
        </w:rPr>
        <w:t xml:space="preserve"> kapsamında</w:t>
      </w:r>
      <w:r w:rsidRPr="00B10562">
        <w:rPr>
          <w:rStyle w:val="Gl"/>
          <w:rFonts w:ascii="Calibri" w:hAnsi="Calibri" w:cs="Calibri"/>
          <w:sz w:val="22"/>
          <w:szCs w:val="22"/>
        </w:rPr>
        <w:t xml:space="preserve"> sahnele</w:t>
      </w:r>
      <w:r w:rsidR="00C746AE">
        <w:rPr>
          <w:rStyle w:val="Gl"/>
          <w:rFonts w:ascii="Calibri" w:hAnsi="Calibri" w:cs="Calibri"/>
          <w:sz w:val="22"/>
          <w:szCs w:val="22"/>
        </w:rPr>
        <w:t>nen</w:t>
      </w:r>
      <w:r>
        <w:rPr>
          <w:rStyle w:val="Gl"/>
          <w:rFonts w:ascii="Calibri" w:hAnsi="Calibri" w:cs="Calibri"/>
          <w:sz w:val="22"/>
          <w:szCs w:val="22"/>
        </w:rPr>
        <w:t xml:space="preserve"> </w:t>
      </w:r>
      <w:r w:rsidRPr="00B10562">
        <w:rPr>
          <w:rStyle w:val="Gl"/>
          <w:rFonts w:ascii="Calibri" w:hAnsi="Calibri" w:cs="Calibri"/>
          <w:sz w:val="22"/>
          <w:szCs w:val="22"/>
        </w:rPr>
        <w:t>oyunla bu deneyimi devam ettirdik. Türk Telekom olarak, Türkiye’ye Değer anlayışımızla, teknolojiyi faydaya dönüştürerek sanatta engelleri kaldırmaya yönelik projeler geliştirmeye devam edeceğiz.</w:t>
      </w:r>
      <w:r w:rsidR="009B4CD9">
        <w:rPr>
          <w:rStyle w:val="Gl"/>
          <w:rFonts w:ascii="Calibri" w:hAnsi="Calibri" w:cs="Calibri"/>
          <w:sz w:val="22"/>
          <w:szCs w:val="22"/>
        </w:rPr>
        <w:t>” dedi.</w:t>
      </w:r>
      <w:r>
        <w:rPr>
          <w:rStyle w:val="Gl"/>
          <w:rFonts w:ascii="Calibri" w:hAnsi="Calibri" w:cs="Calibri"/>
          <w:sz w:val="22"/>
          <w:szCs w:val="22"/>
        </w:rPr>
        <w:t xml:space="preserve"> </w:t>
      </w:r>
    </w:p>
    <w:p w14:paraId="47F743BD" w14:textId="73EE83A5" w:rsidR="00F10653" w:rsidRDefault="00F10653" w:rsidP="007F5F08">
      <w:pPr>
        <w:jc w:val="both"/>
        <w:rPr>
          <w:rFonts w:asciiTheme="majorHAnsi" w:hAnsiTheme="majorHAnsi" w:cstheme="majorHAnsi"/>
          <w:b/>
          <w:sz w:val="22"/>
          <w:szCs w:val="22"/>
        </w:rPr>
      </w:pPr>
    </w:p>
    <w:bookmarkEnd w:id="0"/>
    <w:p w14:paraId="0A409A24" w14:textId="0D505134" w:rsidR="00C61E65" w:rsidRDefault="00CE166E" w:rsidP="00CE166E">
      <w:pPr>
        <w:jc w:val="both"/>
        <w:rPr>
          <w:rFonts w:ascii="Calibri" w:hAnsi="Calibri" w:cs="Calibri"/>
          <w:sz w:val="22"/>
          <w:szCs w:val="22"/>
        </w:rPr>
      </w:pPr>
      <w:r w:rsidRPr="00CE166E">
        <w:rPr>
          <w:rFonts w:ascii="Calibri" w:hAnsi="Calibri" w:cs="Calibri"/>
          <w:sz w:val="22"/>
          <w:szCs w:val="22"/>
        </w:rPr>
        <w:t xml:space="preserve">Türkiye’nin lider bilgi ve iletişim teknolojileri şirketi olarak, teknolojinin verdiği imkanları iyilik ve faydaya dönüştürmek için </w:t>
      </w:r>
      <w:r>
        <w:rPr>
          <w:rFonts w:ascii="Calibri" w:hAnsi="Calibri" w:cs="Calibri"/>
          <w:sz w:val="22"/>
          <w:szCs w:val="22"/>
        </w:rPr>
        <w:t xml:space="preserve">çalışmalarını sürdüren Türk Telekom </w:t>
      </w:r>
      <w:r w:rsidRPr="00CE166E">
        <w:rPr>
          <w:rFonts w:ascii="Calibri" w:hAnsi="Calibri" w:cs="Calibri"/>
          <w:sz w:val="22"/>
          <w:szCs w:val="22"/>
        </w:rPr>
        <w:t>‘Türkiye’ye Değer’ çatısı altında yürütt</w:t>
      </w:r>
      <w:r>
        <w:rPr>
          <w:rFonts w:ascii="Calibri" w:hAnsi="Calibri" w:cs="Calibri"/>
          <w:sz w:val="22"/>
          <w:szCs w:val="22"/>
        </w:rPr>
        <w:t>üğü</w:t>
      </w:r>
      <w:r w:rsidRPr="00CE166E">
        <w:rPr>
          <w:rFonts w:ascii="Calibri" w:hAnsi="Calibri" w:cs="Calibri"/>
          <w:sz w:val="22"/>
          <w:szCs w:val="22"/>
        </w:rPr>
        <w:t xml:space="preserve"> kurumsal sosyal sorumluluk </w:t>
      </w:r>
      <w:r>
        <w:rPr>
          <w:rFonts w:ascii="Calibri" w:hAnsi="Calibri" w:cs="Calibri"/>
          <w:sz w:val="22"/>
          <w:szCs w:val="22"/>
        </w:rPr>
        <w:t xml:space="preserve">projelerine devam ediyor. </w:t>
      </w:r>
      <w:r w:rsidRPr="00CE166E">
        <w:rPr>
          <w:rFonts w:ascii="Calibri" w:hAnsi="Calibri" w:cs="Calibri"/>
          <w:sz w:val="22"/>
          <w:szCs w:val="22"/>
        </w:rPr>
        <w:t>Türkiye'nin ilk telefonda sesli kitap hizmeti Telefon Kütüphanesi</w:t>
      </w:r>
      <w:r>
        <w:rPr>
          <w:rFonts w:ascii="Calibri" w:hAnsi="Calibri" w:cs="Calibri"/>
          <w:sz w:val="22"/>
          <w:szCs w:val="22"/>
        </w:rPr>
        <w:t>, a</w:t>
      </w:r>
      <w:r w:rsidRPr="00CE166E">
        <w:rPr>
          <w:rFonts w:ascii="Calibri" w:hAnsi="Calibri" w:cs="Calibri"/>
          <w:sz w:val="22"/>
          <w:szCs w:val="22"/>
        </w:rPr>
        <w:t>z gören çocukların ‘erken müdahale eğitimi’ alarak görme yetilerini artırmalarını sağlayan Günışığı projesi</w:t>
      </w:r>
      <w:r>
        <w:rPr>
          <w:rFonts w:ascii="Calibri" w:hAnsi="Calibri" w:cs="Calibri"/>
          <w:sz w:val="22"/>
          <w:szCs w:val="22"/>
        </w:rPr>
        <w:t>, g</w:t>
      </w:r>
      <w:r w:rsidRPr="00CE166E">
        <w:rPr>
          <w:rFonts w:ascii="Calibri" w:hAnsi="Calibri" w:cs="Calibri"/>
          <w:sz w:val="22"/>
          <w:szCs w:val="22"/>
        </w:rPr>
        <w:t>örme ve işitme engelli sanatseverler</w:t>
      </w:r>
      <w:r w:rsidR="003C0077">
        <w:rPr>
          <w:rFonts w:ascii="Calibri" w:hAnsi="Calibri" w:cs="Calibri"/>
          <w:sz w:val="22"/>
          <w:szCs w:val="22"/>
        </w:rPr>
        <w:t>e navigasyon hizmeti sunan</w:t>
      </w:r>
      <w:r w:rsidR="003C0077" w:rsidRPr="00CE166E">
        <w:rPr>
          <w:rFonts w:ascii="Calibri" w:hAnsi="Calibri" w:cs="Calibri"/>
          <w:sz w:val="22"/>
          <w:szCs w:val="22"/>
        </w:rPr>
        <w:t xml:space="preserve"> </w:t>
      </w:r>
      <w:r w:rsidRPr="00CE166E">
        <w:rPr>
          <w:rFonts w:ascii="Calibri" w:hAnsi="Calibri" w:cs="Calibri"/>
          <w:sz w:val="22"/>
          <w:szCs w:val="22"/>
        </w:rPr>
        <w:t>Sesli Adımlar uygulaması</w:t>
      </w:r>
      <w:r>
        <w:rPr>
          <w:rFonts w:ascii="Calibri" w:hAnsi="Calibri" w:cs="Calibri"/>
          <w:sz w:val="22"/>
          <w:szCs w:val="22"/>
        </w:rPr>
        <w:t xml:space="preserve"> başta olmak üzere</w:t>
      </w:r>
      <w:r w:rsidR="009B4CD9">
        <w:rPr>
          <w:rFonts w:ascii="Calibri" w:hAnsi="Calibri" w:cs="Calibri"/>
          <w:sz w:val="22"/>
          <w:szCs w:val="22"/>
        </w:rPr>
        <w:t xml:space="preserve"> engelli bireylere yönelik</w:t>
      </w:r>
      <w:r>
        <w:rPr>
          <w:rFonts w:ascii="Calibri" w:hAnsi="Calibri" w:cs="Calibri"/>
          <w:sz w:val="22"/>
          <w:szCs w:val="22"/>
        </w:rPr>
        <w:t xml:space="preserve"> birçok proje hayata geçiren Türk Telekom, </w:t>
      </w:r>
      <w:r w:rsidRPr="00305D15">
        <w:rPr>
          <w:rFonts w:ascii="Calibri" w:hAnsi="Calibri" w:cs="Calibri"/>
          <w:sz w:val="22"/>
          <w:szCs w:val="22"/>
        </w:rPr>
        <w:t>teknoloji alanındaki bilgi birikimini kültür</w:t>
      </w:r>
      <w:r>
        <w:rPr>
          <w:rFonts w:ascii="Calibri" w:hAnsi="Calibri" w:cs="Calibri"/>
          <w:sz w:val="22"/>
          <w:szCs w:val="22"/>
        </w:rPr>
        <w:t>-</w:t>
      </w:r>
      <w:r w:rsidRPr="00305D15">
        <w:rPr>
          <w:rFonts w:ascii="Calibri" w:hAnsi="Calibri" w:cs="Calibri"/>
          <w:sz w:val="22"/>
          <w:szCs w:val="22"/>
        </w:rPr>
        <w:t>sanat alanına aktardığı ve ana destekçisi olduğu Atatürk Kültür Merkezi’</w:t>
      </w:r>
      <w:r>
        <w:rPr>
          <w:rFonts w:ascii="Calibri" w:hAnsi="Calibri" w:cs="Calibri"/>
          <w:sz w:val="22"/>
          <w:szCs w:val="22"/>
        </w:rPr>
        <w:t>nde</w:t>
      </w:r>
      <w:r w:rsidRPr="003B4B7D">
        <w:rPr>
          <w:rFonts w:ascii="Calibri" w:hAnsi="Calibri" w:cs="Calibri"/>
          <w:sz w:val="22"/>
          <w:szCs w:val="22"/>
        </w:rPr>
        <w:t xml:space="preserve">, herkes için erişilebilir bir </w:t>
      </w:r>
      <w:r>
        <w:rPr>
          <w:rFonts w:ascii="Calibri" w:hAnsi="Calibri" w:cs="Calibri"/>
          <w:sz w:val="22"/>
          <w:szCs w:val="22"/>
        </w:rPr>
        <w:t xml:space="preserve">tiyatro </w:t>
      </w:r>
      <w:r w:rsidRPr="003B4B7D">
        <w:rPr>
          <w:rFonts w:ascii="Calibri" w:hAnsi="Calibri" w:cs="Calibri"/>
          <w:sz w:val="22"/>
          <w:szCs w:val="22"/>
        </w:rPr>
        <w:t>deneyim</w:t>
      </w:r>
      <w:r>
        <w:rPr>
          <w:rFonts w:ascii="Calibri" w:hAnsi="Calibri" w:cs="Calibri"/>
          <w:sz w:val="22"/>
          <w:szCs w:val="22"/>
        </w:rPr>
        <w:t>iyle çalışmaların</w:t>
      </w:r>
      <w:r w:rsidR="00C61E65">
        <w:rPr>
          <w:rFonts w:ascii="Calibri" w:hAnsi="Calibri" w:cs="Calibri"/>
          <w:sz w:val="22"/>
          <w:szCs w:val="22"/>
        </w:rPr>
        <w:t>ı</w:t>
      </w:r>
      <w:r>
        <w:rPr>
          <w:rFonts w:ascii="Calibri" w:hAnsi="Calibri" w:cs="Calibri"/>
          <w:sz w:val="22"/>
          <w:szCs w:val="22"/>
        </w:rPr>
        <w:t xml:space="preserve"> sürdürüyor. </w:t>
      </w:r>
    </w:p>
    <w:p w14:paraId="72222933" w14:textId="77777777" w:rsidR="009B4CD9" w:rsidRDefault="009B4CD9" w:rsidP="00CE166E">
      <w:pPr>
        <w:jc w:val="both"/>
        <w:rPr>
          <w:rFonts w:ascii="Calibri" w:hAnsi="Calibri" w:cs="Calibri"/>
          <w:sz w:val="22"/>
          <w:szCs w:val="22"/>
        </w:rPr>
      </w:pPr>
    </w:p>
    <w:p w14:paraId="7C665383" w14:textId="7C6210B7" w:rsidR="00CE166E" w:rsidRDefault="00CE166E" w:rsidP="00CE166E">
      <w:pPr>
        <w:jc w:val="both"/>
        <w:rPr>
          <w:rFonts w:ascii="Calibri" w:hAnsi="Calibri" w:cs="Calibri"/>
          <w:sz w:val="22"/>
          <w:szCs w:val="22"/>
        </w:rPr>
      </w:pPr>
      <w:r>
        <w:rPr>
          <w:rFonts w:ascii="Calibri" w:hAnsi="Calibri" w:cs="Calibri"/>
          <w:sz w:val="22"/>
          <w:szCs w:val="22"/>
        </w:rPr>
        <w:t xml:space="preserve">Türk Telekom’un </w:t>
      </w:r>
      <w:r w:rsidRPr="00FC6242">
        <w:rPr>
          <w:rStyle w:val="Gl"/>
          <w:rFonts w:ascii="Calibri" w:hAnsi="Calibri" w:cs="Calibri"/>
          <w:b w:val="0"/>
          <w:bCs w:val="0"/>
          <w:sz w:val="22"/>
          <w:szCs w:val="22"/>
        </w:rPr>
        <w:t>Devlet Tiyatroları Genel Müdürlüğü İstanbul Devlet Tiyatrosu</w:t>
      </w:r>
      <w:r w:rsidRPr="00FC6242">
        <w:rPr>
          <w:rStyle w:val="Gl"/>
          <w:rFonts w:ascii="Calibri" w:hAnsi="Calibri" w:cs="Calibri"/>
          <w:b w:val="0"/>
          <w:bCs w:val="0"/>
          <w:sz w:val="22"/>
          <w:szCs w:val="22"/>
          <w:shd w:val="clear" w:color="auto" w:fill="FFFFFF"/>
        </w:rPr>
        <w:t xml:space="preserve"> iş birliğiyle </w:t>
      </w:r>
      <w:r w:rsidR="009B4CD9">
        <w:rPr>
          <w:rStyle w:val="Gl"/>
          <w:rFonts w:ascii="Calibri" w:hAnsi="Calibri" w:cs="Calibri"/>
          <w:b w:val="0"/>
          <w:bCs w:val="0"/>
          <w:sz w:val="22"/>
          <w:szCs w:val="22"/>
          <w:shd w:val="clear" w:color="auto" w:fill="FFFFFF"/>
        </w:rPr>
        <w:t xml:space="preserve">AKM’de </w:t>
      </w:r>
      <w:r w:rsidRPr="00FC6242">
        <w:rPr>
          <w:rStyle w:val="Gl"/>
          <w:rFonts w:ascii="Calibri" w:hAnsi="Calibri" w:cs="Calibri"/>
          <w:b w:val="0"/>
          <w:bCs w:val="0"/>
          <w:sz w:val="22"/>
          <w:szCs w:val="22"/>
          <w:shd w:val="clear" w:color="auto" w:fill="FFFFFF"/>
        </w:rPr>
        <w:t>hayata geçirdiği ‘Erişilebilir Tiyatro’ projesi</w:t>
      </w:r>
      <w:r>
        <w:rPr>
          <w:rStyle w:val="Gl"/>
          <w:rFonts w:ascii="Calibri" w:hAnsi="Calibri" w:cs="Calibri"/>
          <w:b w:val="0"/>
          <w:bCs w:val="0"/>
          <w:sz w:val="22"/>
          <w:szCs w:val="22"/>
          <w:shd w:val="clear" w:color="auto" w:fill="FFFFFF"/>
        </w:rPr>
        <w:t xml:space="preserve"> kapsamında </w:t>
      </w:r>
      <w:r w:rsidRPr="00FC6242">
        <w:rPr>
          <w:rFonts w:asciiTheme="majorHAnsi" w:hAnsiTheme="majorHAnsi" w:cstheme="majorHAnsi"/>
          <w:bCs/>
          <w:sz w:val="22"/>
          <w:szCs w:val="22"/>
        </w:rPr>
        <w:t>‘Suçsuzlar Çağı Suçlular Çağı’</w:t>
      </w:r>
      <w:r>
        <w:rPr>
          <w:rFonts w:asciiTheme="majorHAnsi" w:hAnsiTheme="majorHAnsi" w:cstheme="majorHAnsi"/>
          <w:bCs/>
          <w:sz w:val="22"/>
          <w:szCs w:val="22"/>
        </w:rPr>
        <w:t xml:space="preserve"> oyunu </w:t>
      </w:r>
      <w:r w:rsidRPr="00CE166E">
        <w:rPr>
          <w:rFonts w:asciiTheme="majorHAnsi" w:hAnsiTheme="majorHAnsi" w:cstheme="majorHAnsi"/>
          <w:bCs/>
          <w:sz w:val="22"/>
          <w:szCs w:val="22"/>
        </w:rPr>
        <w:t xml:space="preserve">3 Aralık Dünya Engelliler Günü </w:t>
      </w:r>
      <w:r w:rsidR="009B4CD9">
        <w:rPr>
          <w:rFonts w:asciiTheme="majorHAnsi" w:hAnsiTheme="majorHAnsi" w:cstheme="majorHAnsi"/>
          <w:bCs/>
          <w:sz w:val="22"/>
          <w:szCs w:val="22"/>
        </w:rPr>
        <w:t>kapsamında</w:t>
      </w:r>
      <w:r>
        <w:rPr>
          <w:rFonts w:asciiTheme="majorHAnsi" w:hAnsiTheme="majorHAnsi" w:cstheme="majorHAnsi"/>
          <w:bCs/>
          <w:sz w:val="22"/>
          <w:szCs w:val="22"/>
        </w:rPr>
        <w:t xml:space="preserve"> görme ve işitme engelli sanatseverler için </w:t>
      </w:r>
      <w:r w:rsidR="00043BBE">
        <w:rPr>
          <w:rFonts w:asciiTheme="majorHAnsi" w:hAnsiTheme="majorHAnsi" w:cstheme="majorHAnsi"/>
          <w:bCs/>
          <w:sz w:val="22"/>
          <w:szCs w:val="22"/>
        </w:rPr>
        <w:t>erişilebilir kılındı.</w:t>
      </w:r>
    </w:p>
    <w:p w14:paraId="6DC06BFB" w14:textId="77777777" w:rsidR="00571539" w:rsidRDefault="00571539" w:rsidP="007F5F08">
      <w:pPr>
        <w:jc w:val="both"/>
        <w:rPr>
          <w:rFonts w:ascii="Calibri" w:hAnsi="Calibri" w:cs="Calibri"/>
          <w:b/>
          <w:sz w:val="22"/>
          <w:szCs w:val="22"/>
        </w:rPr>
      </w:pPr>
    </w:p>
    <w:p w14:paraId="318BC446" w14:textId="7DB6ED74" w:rsidR="00FC6242" w:rsidRPr="00CE166E" w:rsidRDefault="00FC6242" w:rsidP="007F5F08">
      <w:pPr>
        <w:jc w:val="both"/>
        <w:rPr>
          <w:rFonts w:ascii="Calibri" w:hAnsi="Calibri" w:cs="Calibri"/>
          <w:b/>
          <w:sz w:val="22"/>
          <w:szCs w:val="22"/>
        </w:rPr>
      </w:pPr>
      <w:r w:rsidRPr="00CE166E">
        <w:rPr>
          <w:rFonts w:ascii="Calibri" w:hAnsi="Calibri" w:cs="Calibri"/>
          <w:b/>
          <w:sz w:val="22"/>
          <w:szCs w:val="22"/>
        </w:rPr>
        <w:t>“Kültür sanatın birleştirici ve iyileştirici gücünü erişilebilir yaşam teknolojileriyle sunuyoruz”</w:t>
      </w:r>
    </w:p>
    <w:p w14:paraId="64EED54A" w14:textId="52D3F7AE" w:rsidR="00736B1B" w:rsidRPr="00CE166E" w:rsidRDefault="00B10562" w:rsidP="0039351C">
      <w:pPr>
        <w:jc w:val="both"/>
        <w:rPr>
          <w:rFonts w:ascii="Calibri" w:hAnsi="Calibri" w:cs="Calibri"/>
          <w:sz w:val="22"/>
          <w:szCs w:val="22"/>
        </w:rPr>
      </w:pPr>
      <w:r w:rsidRPr="00CE166E">
        <w:rPr>
          <w:rFonts w:ascii="Calibri" w:hAnsi="Calibri" w:cs="Calibri"/>
          <w:sz w:val="22"/>
          <w:szCs w:val="22"/>
        </w:rPr>
        <w:t xml:space="preserve">Türk Telekom CEO’su Ümit Önal, 3 Aralık Dünya Engelliler Günü dolayısıyla yaptığı açıklamada; </w:t>
      </w:r>
      <w:r w:rsidR="009B4CD9">
        <w:rPr>
          <w:rFonts w:ascii="Calibri" w:hAnsi="Calibri" w:cs="Calibri"/>
          <w:sz w:val="22"/>
          <w:szCs w:val="22"/>
        </w:rPr>
        <w:t>“</w:t>
      </w:r>
      <w:r w:rsidR="0039351C" w:rsidRPr="00CE166E">
        <w:rPr>
          <w:rFonts w:ascii="Calibri" w:hAnsi="Calibri" w:cs="Calibri"/>
          <w:sz w:val="22"/>
          <w:szCs w:val="22"/>
        </w:rPr>
        <w:t xml:space="preserve">Türk Telekom olarak, “Türkiye’ye Değer” anlayışı ve herkes için erişilebilir bir yaşam hedefiyle kurumsal sosyal sorumluluk projeleri hayata geçiriyoruz. Türkiye’nin lider bilgi ve iletişim teknolojileri şirketi olarak, </w:t>
      </w:r>
      <w:r w:rsidR="0039351C" w:rsidRPr="00CE166E">
        <w:rPr>
          <w:rFonts w:ascii="Calibri" w:hAnsi="Calibri" w:cs="Calibri"/>
          <w:sz w:val="22"/>
          <w:szCs w:val="22"/>
        </w:rPr>
        <w:lastRenderedPageBreak/>
        <w:t xml:space="preserve">teknolojinin gücünü iyilik ve faydaya dönüştürüyor, engelleri birlikte aşıyoruz. Herkes için erişilebilir iletişim ilkesiyle çalışmalarımızı sürdürürken, sanatın erişilebilirliğine dikkat çeken projelere de imza atıyoruz. Ana destekçisi olduğumuz Atatürk Kültür Merkezi’nde, teknoloji birikimimizle görme ve işitme engelli sanatseverler için erişilebilir bir yaşam alanı oluşturduk. Bu kapsamda hayata geçirdiğimiz Erişilebilir Tiyatro projesiyle, görme </w:t>
      </w:r>
      <w:r w:rsidR="00D305E1">
        <w:rPr>
          <w:rFonts w:ascii="Calibri" w:hAnsi="Calibri" w:cs="Calibri"/>
          <w:sz w:val="22"/>
          <w:szCs w:val="22"/>
        </w:rPr>
        <w:t xml:space="preserve">ve işitme </w:t>
      </w:r>
      <w:r w:rsidR="0039351C" w:rsidRPr="00CE166E">
        <w:rPr>
          <w:rFonts w:ascii="Calibri" w:hAnsi="Calibri" w:cs="Calibri"/>
          <w:sz w:val="22"/>
          <w:szCs w:val="22"/>
        </w:rPr>
        <w:t>engelli sanatseverlere canlı betimleme, sahne turu ve üst yazı uygulamalarıyla farklı bir tiyatro deneyimi sun</w:t>
      </w:r>
      <w:r w:rsidR="009B4CD9">
        <w:rPr>
          <w:rFonts w:ascii="Calibri" w:hAnsi="Calibri" w:cs="Calibri"/>
          <w:sz w:val="22"/>
          <w:szCs w:val="22"/>
        </w:rPr>
        <w:t>uyoruz</w:t>
      </w:r>
      <w:r w:rsidR="0039351C" w:rsidRPr="00CE166E">
        <w:rPr>
          <w:rFonts w:ascii="Calibri" w:hAnsi="Calibri" w:cs="Calibri"/>
          <w:sz w:val="22"/>
          <w:szCs w:val="22"/>
        </w:rPr>
        <w:t>. 3 Aralık Dünya Engelliler Günü</w:t>
      </w:r>
      <w:r w:rsidR="009B4CD9">
        <w:rPr>
          <w:rFonts w:ascii="Calibri" w:hAnsi="Calibri" w:cs="Calibri"/>
          <w:sz w:val="22"/>
          <w:szCs w:val="22"/>
        </w:rPr>
        <w:t xml:space="preserve"> kapsamında</w:t>
      </w:r>
      <w:r w:rsidR="0039351C" w:rsidRPr="00CE166E">
        <w:rPr>
          <w:rFonts w:ascii="Calibri" w:hAnsi="Calibri" w:cs="Calibri"/>
          <w:sz w:val="22"/>
          <w:szCs w:val="22"/>
        </w:rPr>
        <w:t xml:space="preserve"> sahnele</w:t>
      </w:r>
      <w:r w:rsidR="00D305E1">
        <w:rPr>
          <w:rFonts w:ascii="Calibri" w:hAnsi="Calibri" w:cs="Calibri"/>
          <w:sz w:val="22"/>
          <w:szCs w:val="22"/>
        </w:rPr>
        <w:t>nen</w:t>
      </w:r>
      <w:r w:rsidR="0039351C" w:rsidRPr="00CE166E">
        <w:rPr>
          <w:rFonts w:ascii="Calibri" w:hAnsi="Calibri" w:cs="Calibri"/>
          <w:sz w:val="22"/>
          <w:szCs w:val="22"/>
        </w:rPr>
        <w:t xml:space="preserve"> yeni bir oyunla bu deneyimi devam ettirdik. Türk Telekom olarak, Türkiye’ye Değer anlayışımızla, teknolojiyi faydaya dönüştürerek sanatta engelleri kaldırmaya yönelik projeler geliştirmeye devam edeceğiz.</w:t>
      </w:r>
      <w:r w:rsidR="009B4CD9">
        <w:rPr>
          <w:rFonts w:ascii="Calibri" w:hAnsi="Calibri" w:cs="Calibri"/>
          <w:sz w:val="22"/>
          <w:szCs w:val="22"/>
        </w:rPr>
        <w:t>” dedi.</w:t>
      </w:r>
    </w:p>
    <w:p w14:paraId="7ECDD18A" w14:textId="77777777" w:rsidR="00736B1B" w:rsidRPr="00CE166E" w:rsidRDefault="00736B1B" w:rsidP="00FC6242">
      <w:pPr>
        <w:jc w:val="both"/>
        <w:rPr>
          <w:rFonts w:ascii="Calibri" w:hAnsi="Calibri" w:cs="Calibri"/>
          <w:sz w:val="22"/>
          <w:szCs w:val="22"/>
        </w:rPr>
      </w:pPr>
    </w:p>
    <w:p w14:paraId="5A00C6FA" w14:textId="28D1C0A1" w:rsidR="00CE166E" w:rsidRDefault="00C61E65" w:rsidP="00CE166E">
      <w:pPr>
        <w:jc w:val="both"/>
        <w:rPr>
          <w:rFonts w:ascii="Calibri" w:hAnsi="Calibri" w:cs="Calibri"/>
          <w:sz w:val="22"/>
          <w:szCs w:val="22"/>
        </w:rPr>
      </w:pPr>
      <w:r>
        <w:rPr>
          <w:rFonts w:ascii="Calibri" w:hAnsi="Calibri" w:cs="Calibri"/>
          <w:b/>
          <w:sz w:val="22"/>
          <w:szCs w:val="22"/>
        </w:rPr>
        <w:t>3 Aralık Dünya Engelliler Günü</w:t>
      </w:r>
      <w:r w:rsidR="009B4CD9">
        <w:rPr>
          <w:rFonts w:ascii="Calibri" w:hAnsi="Calibri" w:cs="Calibri"/>
          <w:b/>
          <w:sz w:val="22"/>
          <w:szCs w:val="22"/>
        </w:rPr>
        <w:t xml:space="preserve"> kapsamında</w:t>
      </w:r>
      <w:r>
        <w:rPr>
          <w:rFonts w:ascii="Calibri" w:hAnsi="Calibri" w:cs="Calibri"/>
          <w:b/>
          <w:sz w:val="22"/>
          <w:szCs w:val="22"/>
        </w:rPr>
        <w:t xml:space="preserve"> </w:t>
      </w:r>
      <w:r w:rsidR="00F10653" w:rsidRPr="00CE166E">
        <w:rPr>
          <w:rFonts w:ascii="Calibri" w:hAnsi="Calibri" w:cs="Calibri"/>
          <w:b/>
          <w:sz w:val="22"/>
          <w:szCs w:val="22"/>
        </w:rPr>
        <w:t xml:space="preserve">kapsayıcı tiyatro deneyimi </w:t>
      </w:r>
    </w:p>
    <w:p w14:paraId="6FAE562B" w14:textId="14549B22" w:rsidR="00CE166E" w:rsidRDefault="00C61E65" w:rsidP="00C61E65">
      <w:pPr>
        <w:jc w:val="both"/>
        <w:rPr>
          <w:rFonts w:ascii="Calibri" w:hAnsi="Calibri" w:cs="Calibri"/>
          <w:sz w:val="22"/>
          <w:szCs w:val="22"/>
        </w:rPr>
      </w:pPr>
      <w:r w:rsidRPr="00C61E65">
        <w:rPr>
          <w:rFonts w:ascii="Calibri" w:hAnsi="Calibri" w:cs="Calibri"/>
          <w:sz w:val="22"/>
          <w:szCs w:val="22"/>
        </w:rPr>
        <w:t>3 Aralık Dünya Engelliler Günü</w:t>
      </w:r>
      <w:r w:rsidR="009B4CD9">
        <w:rPr>
          <w:rFonts w:ascii="Calibri" w:hAnsi="Calibri" w:cs="Calibri"/>
          <w:sz w:val="22"/>
          <w:szCs w:val="22"/>
        </w:rPr>
        <w:t xml:space="preserve"> kapsamında</w:t>
      </w:r>
      <w:r>
        <w:rPr>
          <w:rFonts w:ascii="Calibri" w:hAnsi="Calibri" w:cs="Calibri"/>
          <w:sz w:val="22"/>
          <w:szCs w:val="22"/>
        </w:rPr>
        <w:t xml:space="preserve"> sahnelenen ve engelli sanatseverlerin büyük beğenisini kazanan </w:t>
      </w:r>
      <w:r w:rsidRPr="00C61E65">
        <w:rPr>
          <w:rFonts w:ascii="Calibri" w:hAnsi="Calibri" w:cs="Calibri"/>
          <w:sz w:val="22"/>
          <w:szCs w:val="22"/>
        </w:rPr>
        <w:t>‘Suçsuzlar Çağı Suçlular Çağı’</w:t>
      </w:r>
      <w:r>
        <w:rPr>
          <w:rFonts w:ascii="Calibri" w:hAnsi="Calibri" w:cs="Calibri"/>
          <w:sz w:val="22"/>
          <w:szCs w:val="22"/>
        </w:rPr>
        <w:t xml:space="preserve"> oyunu öncesinde </w:t>
      </w:r>
      <w:r w:rsidRPr="00C61E65">
        <w:rPr>
          <w:rFonts w:ascii="Calibri" w:hAnsi="Calibri" w:cs="Calibri"/>
          <w:sz w:val="22"/>
          <w:szCs w:val="22"/>
        </w:rPr>
        <w:t xml:space="preserve">Türk Telekom’un az gören çocukların eğitimde eşit fırsatlara erişimini hedefleyen Günışığı Projesi’nden faydalanan </w:t>
      </w:r>
      <w:r w:rsidR="00F72C7B">
        <w:rPr>
          <w:rFonts w:ascii="Calibri" w:hAnsi="Calibri" w:cs="Calibri"/>
          <w:sz w:val="22"/>
          <w:szCs w:val="22"/>
        </w:rPr>
        <w:t>Şevval Koç</w:t>
      </w:r>
      <w:r w:rsidRPr="00C61E65">
        <w:rPr>
          <w:rFonts w:ascii="Calibri" w:hAnsi="Calibri" w:cs="Calibri"/>
          <w:sz w:val="22"/>
          <w:szCs w:val="22"/>
        </w:rPr>
        <w:t xml:space="preserve">, </w:t>
      </w:r>
      <w:r w:rsidR="009B4CD9">
        <w:rPr>
          <w:rFonts w:ascii="Calibri" w:hAnsi="Calibri" w:cs="Calibri"/>
          <w:sz w:val="22"/>
          <w:szCs w:val="22"/>
        </w:rPr>
        <w:t xml:space="preserve">AKM </w:t>
      </w:r>
      <w:r w:rsidR="00F72C7B">
        <w:rPr>
          <w:rFonts w:ascii="Calibri" w:hAnsi="Calibri" w:cs="Calibri"/>
          <w:sz w:val="22"/>
          <w:szCs w:val="22"/>
        </w:rPr>
        <w:t>Tiyatro Salonu fuayesinde</w:t>
      </w:r>
      <w:r w:rsidR="00F72C7B" w:rsidRPr="00C61E65">
        <w:rPr>
          <w:rFonts w:ascii="Calibri" w:hAnsi="Calibri" w:cs="Calibri"/>
          <w:sz w:val="22"/>
          <w:szCs w:val="22"/>
        </w:rPr>
        <w:t xml:space="preserve"> </w:t>
      </w:r>
      <w:r w:rsidR="00860B85">
        <w:rPr>
          <w:rFonts w:ascii="Calibri" w:hAnsi="Calibri" w:cs="Calibri"/>
          <w:sz w:val="22"/>
          <w:szCs w:val="22"/>
        </w:rPr>
        <w:t xml:space="preserve">sanatseverlere </w:t>
      </w:r>
      <w:r w:rsidRPr="00C61E65">
        <w:rPr>
          <w:rFonts w:ascii="Calibri" w:hAnsi="Calibri" w:cs="Calibri"/>
          <w:sz w:val="22"/>
          <w:szCs w:val="22"/>
        </w:rPr>
        <w:t xml:space="preserve">bir kanun dinletisi gerçekleştirdi. </w:t>
      </w:r>
      <w:r w:rsidR="009B7299">
        <w:rPr>
          <w:rFonts w:ascii="Calibri" w:hAnsi="Calibri" w:cs="Calibri"/>
          <w:sz w:val="22"/>
          <w:szCs w:val="22"/>
        </w:rPr>
        <w:t>Dinletinin a</w:t>
      </w:r>
      <w:r w:rsidRPr="00C61E65">
        <w:rPr>
          <w:rFonts w:ascii="Calibri" w:hAnsi="Calibri" w:cs="Calibri"/>
          <w:sz w:val="22"/>
          <w:szCs w:val="22"/>
        </w:rPr>
        <w:t>rdından düzenlenen özel sahne turu</w:t>
      </w:r>
      <w:r w:rsidR="00667265">
        <w:rPr>
          <w:rFonts w:ascii="Calibri" w:hAnsi="Calibri" w:cs="Calibri"/>
          <w:sz w:val="22"/>
          <w:szCs w:val="22"/>
        </w:rPr>
        <w:t xml:space="preserve"> ile</w:t>
      </w:r>
      <w:r w:rsidRPr="00C61E65">
        <w:rPr>
          <w:rFonts w:ascii="Calibri" w:hAnsi="Calibri" w:cs="Calibri"/>
          <w:sz w:val="22"/>
          <w:szCs w:val="22"/>
        </w:rPr>
        <w:t xml:space="preserve"> </w:t>
      </w:r>
      <w:r w:rsidR="00667265">
        <w:rPr>
          <w:rFonts w:ascii="Calibri" w:hAnsi="Calibri" w:cs="Calibri"/>
          <w:sz w:val="22"/>
          <w:szCs w:val="22"/>
        </w:rPr>
        <w:t xml:space="preserve">görme engelli sanatseverlerin </w:t>
      </w:r>
      <w:r w:rsidRPr="00C61E65">
        <w:rPr>
          <w:rFonts w:ascii="Calibri" w:hAnsi="Calibri" w:cs="Calibri"/>
          <w:sz w:val="22"/>
          <w:szCs w:val="22"/>
        </w:rPr>
        <w:t>uygun obje, kostüm ve dekorlar</w:t>
      </w:r>
      <w:r w:rsidR="00667265">
        <w:rPr>
          <w:rFonts w:ascii="Calibri" w:hAnsi="Calibri" w:cs="Calibri"/>
          <w:sz w:val="22"/>
          <w:szCs w:val="22"/>
        </w:rPr>
        <w:t xml:space="preserve">a dokunarak </w:t>
      </w:r>
      <w:r w:rsidR="00860B85">
        <w:rPr>
          <w:rFonts w:ascii="Calibri" w:hAnsi="Calibri" w:cs="Calibri"/>
          <w:sz w:val="22"/>
          <w:szCs w:val="22"/>
        </w:rPr>
        <w:t xml:space="preserve">oyun öncesinde </w:t>
      </w:r>
      <w:r w:rsidR="00667265">
        <w:rPr>
          <w:rFonts w:ascii="Calibri" w:hAnsi="Calibri" w:cs="Calibri"/>
          <w:sz w:val="22"/>
          <w:szCs w:val="22"/>
        </w:rPr>
        <w:t>sahneyi tanımaları sağlandı.</w:t>
      </w:r>
      <w:r>
        <w:rPr>
          <w:rFonts w:ascii="Calibri" w:hAnsi="Calibri" w:cs="Calibri"/>
          <w:sz w:val="22"/>
          <w:szCs w:val="22"/>
        </w:rPr>
        <w:t xml:space="preserve"> </w:t>
      </w:r>
      <w:r w:rsidRPr="00C61E65">
        <w:rPr>
          <w:rFonts w:ascii="Calibri" w:hAnsi="Calibri" w:cs="Calibri"/>
          <w:sz w:val="22"/>
          <w:szCs w:val="22"/>
        </w:rPr>
        <w:t>‘Suçsuzlar Çağı Suçlular Çağı’ oyunun</w:t>
      </w:r>
      <w:r w:rsidR="0024030C">
        <w:rPr>
          <w:rFonts w:ascii="Calibri" w:hAnsi="Calibri" w:cs="Calibri"/>
          <w:sz w:val="22"/>
          <w:szCs w:val="22"/>
        </w:rPr>
        <w:t>da</w:t>
      </w:r>
      <w:r w:rsidRPr="00C61E65">
        <w:rPr>
          <w:rFonts w:ascii="Calibri" w:hAnsi="Calibri" w:cs="Calibri"/>
          <w:sz w:val="22"/>
          <w:szCs w:val="22"/>
        </w:rPr>
        <w:t xml:space="preserve"> görme engelli sanatseverler, canlı betimleme uygulamasıyla mekân, karakterler, olaylar ve görsel unsurların diyalog aralarında </w:t>
      </w:r>
      <w:r w:rsidR="0024030C">
        <w:rPr>
          <w:rFonts w:ascii="Calibri" w:hAnsi="Calibri" w:cs="Calibri"/>
          <w:sz w:val="22"/>
          <w:szCs w:val="22"/>
        </w:rPr>
        <w:t xml:space="preserve">anlık olarak </w:t>
      </w:r>
      <w:r w:rsidRPr="00C61E65">
        <w:rPr>
          <w:rFonts w:ascii="Calibri" w:hAnsi="Calibri" w:cs="Calibri"/>
          <w:sz w:val="22"/>
          <w:szCs w:val="22"/>
        </w:rPr>
        <w:t>detaylı şekilde aktarılması sayesinde oyunu derinlemesine takip etme fırsatı buldu. İşitme engelli izleyiciler ise oyunun diyaloglarını, kullanılan üst yazı sistemi aracılığıyla kolaylıkla takip edebildi. Böylece tüm sanatseverler</w:t>
      </w:r>
      <w:r w:rsidR="00773BFD">
        <w:rPr>
          <w:rFonts w:ascii="Calibri" w:hAnsi="Calibri" w:cs="Calibri"/>
          <w:sz w:val="22"/>
          <w:szCs w:val="22"/>
        </w:rPr>
        <w:t xml:space="preserve"> için</w:t>
      </w:r>
      <w:r w:rsidRPr="00C61E65">
        <w:rPr>
          <w:rFonts w:ascii="Calibri" w:hAnsi="Calibri" w:cs="Calibri"/>
          <w:sz w:val="22"/>
          <w:szCs w:val="22"/>
        </w:rPr>
        <w:t xml:space="preserve"> eşit </w:t>
      </w:r>
      <w:r w:rsidR="00773BFD">
        <w:rPr>
          <w:rFonts w:ascii="Calibri" w:hAnsi="Calibri" w:cs="Calibri"/>
          <w:sz w:val="22"/>
          <w:szCs w:val="22"/>
        </w:rPr>
        <w:t>ve</w:t>
      </w:r>
      <w:r w:rsidR="00773BFD" w:rsidRPr="00C61E65">
        <w:rPr>
          <w:rFonts w:ascii="Calibri" w:hAnsi="Calibri" w:cs="Calibri"/>
          <w:sz w:val="22"/>
          <w:szCs w:val="22"/>
        </w:rPr>
        <w:t xml:space="preserve"> </w:t>
      </w:r>
      <w:r w:rsidRPr="00C61E65">
        <w:rPr>
          <w:rFonts w:ascii="Calibri" w:hAnsi="Calibri" w:cs="Calibri"/>
          <w:sz w:val="22"/>
          <w:szCs w:val="22"/>
        </w:rPr>
        <w:t xml:space="preserve">kapsayıcı bir tiyatro deneyimi </w:t>
      </w:r>
      <w:r w:rsidR="00773BFD">
        <w:rPr>
          <w:rFonts w:ascii="Calibri" w:hAnsi="Calibri" w:cs="Calibri"/>
          <w:sz w:val="22"/>
          <w:szCs w:val="22"/>
        </w:rPr>
        <w:t>sunuldu</w:t>
      </w:r>
      <w:r w:rsidRPr="00C61E65">
        <w:rPr>
          <w:rFonts w:ascii="Calibri" w:hAnsi="Calibri" w:cs="Calibri"/>
          <w:sz w:val="22"/>
          <w:szCs w:val="22"/>
        </w:rPr>
        <w:t>.</w:t>
      </w:r>
    </w:p>
    <w:p w14:paraId="6445E49D" w14:textId="77777777" w:rsidR="00F10653" w:rsidRDefault="00F10653" w:rsidP="00F10653">
      <w:pPr>
        <w:spacing w:line="276" w:lineRule="auto"/>
        <w:jc w:val="both"/>
        <w:rPr>
          <w:rFonts w:ascii="Calibri" w:eastAsia="Calibri" w:hAnsi="Calibri" w:cs="Calibri"/>
        </w:rPr>
      </w:pPr>
    </w:p>
    <w:p w14:paraId="22CB5763" w14:textId="77777777" w:rsidR="007546A2" w:rsidRDefault="006D51FA" w:rsidP="00824D0E">
      <w:pPr>
        <w:widowControl w:val="0"/>
        <w:spacing w:before="200" w:after="200" w:line="276" w:lineRule="auto"/>
        <w:jc w:val="both"/>
      </w:pPr>
      <w:r>
        <w:rPr>
          <w:noProof/>
        </w:rPr>
        <w:drawing>
          <wp:inline distT="0" distB="0" distL="114300" distR="114300" wp14:anchorId="764D0A55" wp14:editId="0492677A">
            <wp:extent cx="1123950" cy="30480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123950" cy="304800"/>
                    </a:xfrm>
                    <a:prstGeom prst="rect">
                      <a:avLst/>
                    </a:prstGeom>
                    <a:ln/>
                  </pic:spPr>
                </pic:pic>
              </a:graphicData>
            </a:graphic>
          </wp:inline>
        </w:drawing>
      </w:r>
    </w:p>
    <w:p w14:paraId="6DE429E8" w14:textId="77777777" w:rsidR="007546A2" w:rsidRDefault="006D51FA" w:rsidP="00824D0E">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b/>
          <w:color w:val="000000"/>
          <w:sz w:val="22"/>
          <w:szCs w:val="22"/>
        </w:rPr>
        <w:t>Özlem Temana</w:t>
      </w:r>
    </w:p>
    <w:p w14:paraId="6528AB48" w14:textId="77777777" w:rsidR="007546A2" w:rsidRDefault="006D51FA" w:rsidP="00824D0E">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643FC8B0" w14:textId="77777777" w:rsidR="007546A2" w:rsidRPr="0012267B" w:rsidRDefault="006D51FA" w:rsidP="00824D0E">
      <w:pPr>
        <w:pBdr>
          <w:top w:val="nil"/>
          <w:left w:val="nil"/>
          <w:bottom w:val="nil"/>
          <w:right w:val="nil"/>
          <w:between w:val="nil"/>
        </w:pBdr>
        <w:spacing w:line="276" w:lineRule="auto"/>
        <w:jc w:val="both"/>
        <w:rPr>
          <w:rFonts w:ascii="Calibri" w:eastAsia="Calibri" w:hAnsi="Calibri" w:cs="Calibri"/>
          <w:color w:val="000000" w:themeColor="text1"/>
          <w:sz w:val="22"/>
          <w:szCs w:val="22"/>
        </w:rPr>
      </w:pPr>
      <w:hyperlink r:id="rId9">
        <w:r w:rsidRPr="0012267B">
          <w:rPr>
            <w:rFonts w:ascii="Calibri" w:eastAsia="Calibri" w:hAnsi="Calibri" w:cs="Calibri"/>
            <w:color w:val="000000" w:themeColor="text1"/>
            <w:sz w:val="22"/>
            <w:szCs w:val="22"/>
            <w:u w:val="single"/>
          </w:rPr>
          <w:t>ozlem.temana@lorbi.com</w:t>
        </w:r>
      </w:hyperlink>
    </w:p>
    <w:p w14:paraId="7E02F87A" w14:textId="77777777" w:rsidR="007546A2" w:rsidRDefault="007546A2" w:rsidP="00824D0E">
      <w:pPr>
        <w:pBdr>
          <w:top w:val="nil"/>
          <w:left w:val="nil"/>
          <w:bottom w:val="nil"/>
          <w:right w:val="nil"/>
          <w:between w:val="nil"/>
        </w:pBdr>
        <w:spacing w:line="276" w:lineRule="auto"/>
        <w:jc w:val="both"/>
        <w:rPr>
          <w:rFonts w:ascii="Calibri" w:eastAsia="Calibri" w:hAnsi="Calibri" w:cs="Calibri"/>
          <w:color w:val="000000"/>
          <w:sz w:val="22"/>
          <w:szCs w:val="22"/>
        </w:rPr>
      </w:pPr>
    </w:p>
    <w:p w14:paraId="530359C7" w14:textId="77777777" w:rsidR="007546A2" w:rsidRDefault="0012267B" w:rsidP="00824D0E">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b/>
          <w:color w:val="000000"/>
          <w:sz w:val="22"/>
          <w:szCs w:val="22"/>
        </w:rPr>
        <w:t>Mehmet Akif Kaya</w:t>
      </w:r>
    </w:p>
    <w:p w14:paraId="42981211" w14:textId="77777777" w:rsidR="007546A2" w:rsidRDefault="006D51FA" w:rsidP="00824D0E">
      <w:pPr>
        <w:pBdr>
          <w:top w:val="nil"/>
          <w:left w:val="nil"/>
          <w:bottom w:val="nil"/>
          <w:right w:val="nil"/>
          <w:between w:val="nil"/>
        </w:pBdr>
        <w:spacing w:line="276" w:lineRule="auto"/>
        <w:jc w:val="both"/>
        <w:rPr>
          <w:rFonts w:ascii="Calibri" w:eastAsia="Calibri" w:hAnsi="Calibri" w:cs="Calibri"/>
          <w:color w:val="000000"/>
          <w:sz w:val="22"/>
          <w:szCs w:val="22"/>
        </w:rPr>
      </w:pPr>
      <w:r>
        <w:rPr>
          <w:rFonts w:ascii="Calibri" w:eastAsia="Calibri" w:hAnsi="Calibri" w:cs="Calibri"/>
          <w:color w:val="000000"/>
          <w:sz w:val="22"/>
          <w:szCs w:val="22"/>
        </w:rPr>
        <w:t>Tel: 0</w:t>
      </w:r>
      <w:r w:rsidR="0012267B">
        <w:rPr>
          <w:rFonts w:ascii="Calibri" w:eastAsia="Calibri" w:hAnsi="Calibri" w:cs="Calibri"/>
          <w:color w:val="000000"/>
          <w:sz w:val="22"/>
          <w:szCs w:val="22"/>
        </w:rPr>
        <w:t>507 877 31 91</w:t>
      </w:r>
    </w:p>
    <w:p w14:paraId="5EF9E9CB" w14:textId="77777777" w:rsidR="007546A2" w:rsidRPr="0012267B" w:rsidRDefault="0012267B" w:rsidP="00824D0E">
      <w:pPr>
        <w:pBdr>
          <w:top w:val="nil"/>
          <w:left w:val="nil"/>
          <w:bottom w:val="nil"/>
          <w:right w:val="nil"/>
          <w:between w:val="nil"/>
        </w:pBdr>
        <w:spacing w:line="276" w:lineRule="auto"/>
        <w:jc w:val="both"/>
        <w:rPr>
          <w:rFonts w:ascii="Calibri" w:eastAsia="Calibri" w:hAnsi="Calibri" w:cs="Calibri"/>
          <w:color w:val="000000" w:themeColor="text1"/>
          <w:sz w:val="22"/>
          <w:szCs w:val="22"/>
        </w:rPr>
      </w:pPr>
      <w:hyperlink r:id="rId10">
        <w:r w:rsidRPr="0012267B">
          <w:rPr>
            <w:rFonts w:ascii="Calibri" w:eastAsia="Calibri" w:hAnsi="Calibri" w:cs="Calibri"/>
            <w:color w:val="000000" w:themeColor="text1"/>
            <w:sz w:val="22"/>
            <w:szCs w:val="22"/>
            <w:u w:val="single"/>
          </w:rPr>
          <w:t>akif.kaya</w:t>
        </w:r>
        <w:r w:rsidR="006D51FA" w:rsidRPr="0012267B">
          <w:rPr>
            <w:rFonts w:ascii="Calibri" w:eastAsia="Calibri" w:hAnsi="Calibri" w:cs="Calibri"/>
            <w:color w:val="000000" w:themeColor="text1"/>
            <w:sz w:val="22"/>
            <w:szCs w:val="22"/>
            <w:u w:val="single"/>
          </w:rPr>
          <w:t>@lorbi.com</w:t>
        </w:r>
      </w:hyperlink>
    </w:p>
    <w:p w14:paraId="348B05DC" w14:textId="77777777" w:rsidR="007546A2" w:rsidRDefault="007546A2" w:rsidP="00824D0E">
      <w:pPr>
        <w:pBdr>
          <w:top w:val="nil"/>
          <w:left w:val="nil"/>
          <w:bottom w:val="nil"/>
          <w:right w:val="nil"/>
          <w:between w:val="nil"/>
        </w:pBdr>
        <w:spacing w:after="200" w:line="276" w:lineRule="auto"/>
        <w:rPr>
          <w:rFonts w:ascii="Calibri" w:eastAsia="Calibri" w:hAnsi="Calibri" w:cs="Calibri"/>
          <w:color w:val="000000"/>
          <w:sz w:val="22"/>
          <w:szCs w:val="22"/>
        </w:rPr>
      </w:pPr>
    </w:p>
    <w:sectPr w:rsidR="007546A2">
      <w:headerReference w:type="even" r:id="rId11"/>
      <w:headerReference w:type="default" r:id="rId12"/>
      <w:footerReference w:type="even" r:id="rId13"/>
      <w:footerReference w:type="default" r:id="rId14"/>
      <w:headerReference w:type="first" r:id="rId15"/>
      <w:footerReference w:type="first" r:id="rId16"/>
      <w:pgSz w:w="11906" w:h="16838"/>
      <w:pgMar w:top="1455" w:right="1304" w:bottom="851" w:left="1304" w:header="283"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4FEACE" w14:textId="77777777" w:rsidR="005C2288" w:rsidRDefault="005C2288">
      <w:r>
        <w:separator/>
      </w:r>
    </w:p>
  </w:endnote>
  <w:endnote w:type="continuationSeparator" w:id="0">
    <w:p w14:paraId="348C0B08" w14:textId="77777777" w:rsidR="005C2288" w:rsidRDefault="005C2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51D63" w14:textId="77777777" w:rsidR="007546A2" w:rsidRDefault="006D51FA">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separate"/>
    </w:r>
    <w:r w:rsidR="006E036E">
      <w:rPr>
        <w:noProof/>
        <w:color w:val="000000"/>
      </w:rPr>
      <w:t>2</w:t>
    </w:r>
    <w:r>
      <w:rPr>
        <w:color w:val="000000"/>
      </w:rPr>
      <w:fldChar w:fldCharType="end"/>
    </w:r>
  </w:p>
  <w:p w14:paraId="67450395" w14:textId="0395B645" w:rsidR="00000000" w:rsidRPr="0014496C" w:rsidRDefault="00000000"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FEB71" w14:textId="77777777" w:rsidR="00000000" w:rsidRDefault="00000000">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D2D49E" w14:textId="77777777" w:rsidR="00000000" w:rsidRDefault="00000000">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AA5A0F" w14:textId="77777777" w:rsidR="005C2288" w:rsidRDefault="005C2288">
      <w:r>
        <w:separator/>
      </w:r>
    </w:p>
  </w:footnote>
  <w:footnote w:type="continuationSeparator" w:id="0">
    <w:p w14:paraId="12A12C67" w14:textId="77777777" w:rsidR="005C2288" w:rsidRDefault="005C2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6BA88C" w14:textId="77777777" w:rsidR="007546A2" w:rsidRDefault="007546A2">
    <w:pPr>
      <w:pBdr>
        <w:between w:val="nil"/>
      </w:pBdr>
      <w:tabs>
        <w:tab w:val="center" w:pos="4536"/>
        <w:tab w:val="right" w:pos="9072"/>
      </w:tabs>
      <w:rPr>
        <w:rFonts w:ascii="Calibri" w:eastAsia="Calibri" w:hAnsi="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61E8C1" w14:textId="4B66B500" w:rsidR="007546A2" w:rsidRDefault="003B46DC" w:rsidP="003B46DC">
    <w:pPr>
      <w:pBdr>
        <w:between w:val="nil"/>
      </w:pBdr>
      <w:tabs>
        <w:tab w:val="center" w:pos="4536"/>
        <w:tab w:val="right" w:pos="9072"/>
        <w:tab w:val="left" w:pos="8160"/>
      </w:tabs>
      <w:rPr>
        <w:rFonts w:ascii="Calibri" w:eastAsia="Calibri" w:hAnsi="Calibri" w:cs="Calibri"/>
        <w:color w:val="000000"/>
      </w:rPr>
    </w:pPr>
    <w:r>
      <w:rPr>
        <w:noProof/>
      </w:rPr>
      <w:drawing>
        <wp:inline distT="0" distB="0" distL="114300" distR="114300" wp14:anchorId="3E3AADDF" wp14:editId="6C2D1AED">
          <wp:extent cx="2165350" cy="697230"/>
          <wp:effectExtent l="0" t="0" r="6350" b="762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65350" cy="697230"/>
                  </a:xfrm>
                  <a:prstGeom prst="rect">
                    <a:avLst/>
                  </a:prstGeom>
                  <a:ln/>
                </pic:spPr>
              </pic:pic>
            </a:graphicData>
          </a:graphic>
        </wp:inline>
      </w:drawing>
    </w:r>
    <w:r w:rsidR="006D51FA">
      <w:rPr>
        <w:rFonts w:ascii="Calibri" w:eastAsia="Calibri" w:hAnsi="Calibri" w:cs="Calibri"/>
        <w:color w:val="00000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AE13C" w14:textId="77777777" w:rsidR="008322EB" w:rsidRDefault="008322E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1467EC"/>
    <w:multiLevelType w:val="hybridMultilevel"/>
    <w:tmpl w:val="F6EE8F9C"/>
    <w:lvl w:ilvl="0" w:tplc="041F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73E5D49"/>
    <w:multiLevelType w:val="hybridMultilevel"/>
    <w:tmpl w:val="826845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880900563">
    <w:abstractNumId w:val="0"/>
  </w:num>
  <w:num w:numId="2" w16cid:durableId="11294733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3"/>
  <w:proofState w:spelling="clean" w:grammar="clean"/>
  <w:defaultTabStop w:val="720"/>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6A2"/>
    <w:rsid w:val="00011FF3"/>
    <w:rsid w:val="00013352"/>
    <w:rsid w:val="0001453F"/>
    <w:rsid w:val="00016C80"/>
    <w:rsid w:val="000175A5"/>
    <w:rsid w:val="0002031E"/>
    <w:rsid w:val="000218B5"/>
    <w:rsid w:val="00024956"/>
    <w:rsid w:val="00026EB4"/>
    <w:rsid w:val="00027B4D"/>
    <w:rsid w:val="00033914"/>
    <w:rsid w:val="00042167"/>
    <w:rsid w:val="00043BBE"/>
    <w:rsid w:val="000456A6"/>
    <w:rsid w:val="0005291B"/>
    <w:rsid w:val="00052F0F"/>
    <w:rsid w:val="000537A5"/>
    <w:rsid w:val="0005417D"/>
    <w:rsid w:val="00054736"/>
    <w:rsid w:val="00061CEC"/>
    <w:rsid w:val="000628F9"/>
    <w:rsid w:val="00064F05"/>
    <w:rsid w:val="0008052C"/>
    <w:rsid w:val="00080E10"/>
    <w:rsid w:val="0008785D"/>
    <w:rsid w:val="000A2AE8"/>
    <w:rsid w:val="000A3E0B"/>
    <w:rsid w:val="000B386D"/>
    <w:rsid w:val="000C06FE"/>
    <w:rsid w:val="000C56F7"/>
    <w:rsid w:val="000E2CB6"/>
    <w:rsid w:val="000E48DB"/>
    <w:rsid w:val="000F1637"/>
    <w:rsid w:val="000F7990"/>
    <w:rsid w:val="000F7AD2"/>
    <w:rsid w:val="001021AE"/>
    <w:rsid w:val="001061B2"/>
    <w:rsid w:val="001127A5"/>
    <w:rsid w:val="00112E08"/>
    <w:rsid w:val="00121E85"/>
    <w:rsid w:val="0012267B"/>
    <w:rsid w:val="001238C9"/>
    <w:rsid w:val="00127619"/>
    <w:rsid w:val="0013154D"/>
    <w:rsid w:val="00141AF4"/>
    <w:rsid w:val="00143125"/>
    <w:rsid w:val="001548A2"/>
    <w:rsid w:val="0016142A"/>
    <w:rsid w:val="001725C5"/>
    <w:rsid w:val="00186532"/>
    <w:rsid w:val="00192CE6"/>
    <w:rsid w:val="00193663"/>
    <w:rsid w:val="001A7622"/>
    <w:rsid w:val="001B01B2"/>
    <w:rsid w:val="001B14A8"/>
    <w:rsid w:val="001B7DA1"/>
    <w:rsid w:val="001C5BC2"/>
    <w:rsid w:val="001C6B16"/>
    <w:rsid w:val="001D32DC"/>
    <w:rsid w:val="001D5483"/>
    <w:rsid w:val="001D7EEC"/>
    <w:rsid w:val="001E043C"/>
    <w:rsid w:val="001F36DC"/>
    <w:rsid w:val="001F4185"/>
    <w:rsid w:val="001F7982"/>
    <w:rsid w:val="00202A09"/>
    <w:rsid w:val="00206580"/>
    <w:rsid w:val="00230A1B"/>
    <w:rsid w:val="0023733C"/>
    <w:rsid w:val="0024030C"/>
    <w:rsid w:val="00240EC3"/>
    <w:rsid w:val="00251098"/>
    <w:rsid w:val="00251154"/>
    <w:rsid w:val="002801CF"/>
    <w:rsid w:val="00286B5E"/>
    <w:rsid w:val="00295148"/>
    <w:rsid w:val="002A3739"/>
    <w:rsid w:val="002A5895"/>
    <w:rsid w:val="002B0E41"/>
    <w:rsid w:val="002D7624"/>
    <w:rsid w:val="002E2B22"/>
    <w:rsid w:val="002E6C09"/>
    <w:rsid w:val="002F3DE3"/>
    <w:rsid w:val="002F50A0"/>
    <w:rsid w:val="002F78B0"/>
    <w:rsid w:val="003048FC"/>
    <w:rsid w:val="00307727"/>
    <w:rsid w:val="003161F2"/>
    <w:rsid w:val="00317C6C"/>
    <w:rsid w:val="00323418"/>
    <w:rsid w:val="00326E3B"/>
    <w:rsid w:val="00327EC9"/>
    <w:rsid w:val="00334364"/>
    <w:rsid w:val="00337387"/>
    <w:rsid w:val="00337BF5"/>
    <w:rsid w:val="003429CE"/>
    <w:rsid w:val="00364FBB"/>
    <w:rsid w:val="00374202"/>
    <w:rsid w:val="00375677"/>
    <w:rsid w:val="00383F7E"/>
    <w:rsid w:val="00386158"/>
    <w:rsid w:val="0039351C"/>
    <w:rsid w:val="003A1601"/>
    <w:rsid w:val="003B46DC"/>
    <w:rsid w:val="003B4B38"/>
    <w:rsid w:val="003B5E15"/>
    <w:rsid w:val="003C0077"/>
    <w:rsid w:val="003C2758"/>
    <w:rsid w:val="003D4E34"/>
    <w:rsid w:val="003F080A"/>
    <w:rsid w:val="003F1884"/>
    <w:rsid w:val="00405094"/>
    <w:rsid w:val="004119CD"/>
    <w:rsid w:val="00413A21"/>
    <w:rsid w:val="004326BF"/>
    <w:rsid w:val="00432BE5"/>
    <w:rsid w:val="00432C25"/>
    <w:rsid w:val="0044621E"/>
    <w:rsid w:val="004508BF"/>
    <w:rsid w:val="00466B36"/>
    <w:rsid w:val="004717DF"/>
    <w:rsid w:val="004A0E74"/>
    <w:rsid w:val="004A69FB"/>
    <w:rsid w:val="004A774B"/>
    <w:rsid w:val="004B7178"/>
    <w:rsid w:val="004C0F1D"/>
    <w:rsid w:val="004C29F5"/>
    <w:rsid w:val="004D3755"/>
    <w:rsid w:val="004D4B1A"/>
    <w:rsid w:val="004D5A8D"/>
    <w:rsid w:val="004D7EEC"/>
    <w:rsid w:val="004E4550"/>
    <w:rsid w:val="004F02C6"/>
    <w:rsid w:val="004F217C"/>
    <w:rsid w:val="004F56AF"/>
    <w:rsid w:val="004F6CA2"/>
    <w:rsid w:val="004F702B"/>
    <w:rsid w:val="00510E4C"/>
    <w:rsid w:val="00512A6B"/>
    <w:rsid w:val="0052063C"/>
    <w:rsid w:val="00520AED"/>
    <w:rsid w:val="005318CB"/>
    <w:rsid w:val="00557E5A"/>
    <w:rsid w:val="005627B0"/>
    <w:rsid w:val="00562E3B"/>
    <w:rsid w:val="0056457B"/>
    <w:rsid w:val="00571539"/>
    <w:rsid w:val="00573599"/>
    <w:rsid w:val="00580C4B"/>
    <w:rsid w:val="005843C8"/>
    <w:rsid w:val="005849CA"/>
    <w:rsid w:val="00586961"/>
    <w:rsid w:val="00586DDB"/>
    <w:rsid w:val="00591F94"/>
    <w:rsid w:val="00595A02"/>
    <w:rsid w:val="005B09E6"/>
    <w:rsid w:val="005B40F6"/>
    <w:rsid w:val="005B6EBE"/>
    <w:rsid w:val="005B7A8B"/>
    <w:rsid w:val="005C2288"/>
    <w:rsid w:val="005C6C5E"/>
    <w:rsid w:val="005E170C"/>
    <w:rsid w:val="00613EAC"/>
    <w:rsid w:val="00622D6F"/>
    <w:rsid w:val="00623868"/>
    <w:rsid w:val="0064696A"/>
    <w:rsid w:val="0066168E"/>
    <w:rsid w:val="0066453C"/>
    <w:rsid w:val="00666289"/>
    <w:rsid w:val="00667265"/>
    <w:rsid w:val="00683C8E"/>
    <w:rsid w:val="00687130"/>
    <w:rsid w:val="006A414A"/>
    <w:rsid w:val="006A69EE"/>
    <w:rsid w:val="006B2D2D"/>
    <w:rsid w:val="006D3D27"/>
    <w:rsid w:val="006D51FA"/>
    <w:rsid w:val="006D5A9E"/>
    <w:rsid w:val="006E036E"/>
    <w:rsid w:val="006E53EC"/>
    <w:rsid w:val="007034D1"/>
    <w:rsid w:val="00706491"/>
    <w:rsid w:val="00716AEF"/>
    <w:rsid w:val="0072681E"/>
    <w:rsid w:val="0073069F"/>
    <w:rsid w:val="00736B1B"/>
    <w:rsid w:val="00737843"/>
    <w:rsid w:val="007524D2"/>
    <w:rsid w:val="0075253C"/>
    <w:rsid w:val="007546A2"/>
    <w:rsid w:val="007554B1"/>
    <w:rsid w:val="00765745"/>
    <w:rsid w:val="00773BFD"/>
    <w:rsid w:val="007845CE"/>
    <w:rsid w:val="00795683"/>
    <w:rsid w:val="007A2DAF"/>
    <w:rsid w:val="007B0554"/>
    <w:rsid w:val="007B36B6"/>
    <w:rsid w:val="007C0B3B"/>
    <w:rsid w:val="007C3E16"/>
    <w:rsid w:val="007C6408"/>
    <w:rsid w:val="007D1636"/>
    <w:rsid w:val="007D7777"/>
    <w:rsid w:val="007F434B"/>
    <w:rsid w:val="007F5171"/>
    <w:rsid w:val="007F5F08"/>
    <w:rsid w:val="00806076"/>
    <w:rsid w:val="0081062B"/>
    <w:rsid w:val="00813347"/>
    <w:rsid w:val="008170F4"/>
    <w:rsid w:val="0081719D"/>
    <w:rsid w:val="00824A0A"/>
    <w:rsid w:val="00824D0E"/>
    <w:rsid w:val="008303AB"/>
    <w:rsid w:val="008322EB"/>
    <w:rsid w:val="00833A52"/>
    <w:rsid w:val="008431F8"/>
    <w:rsid w:val="00844404"/>
    <w:rsid w:val="008468F6"/>
    <w:rsid w:val="00860B85"/>
    <w:rsid w:val="00882A4D"/>
    <w:rsid w:val="0088300C"/>
    <w:rsid w:val="00884140"/>
    <w:rsid w:val="00892F67"/>
    <w:rsid w:val="008934AA"/>
    <w:rsid w:val="00896C2E"/>
    <w:rsid w:val="008A14C3"/>
    <w:rsid w:val="008C0FEC"/>
    <w:rsid w:val="008C3C1D"/>
    <w:rsid w:val="008E0A00"/>
    <w:rsid w:val="008E28B2"/>
    <w:rsid w:val="008E408B"/>
    <w:rsid w:val="008E7B46"/>
    <w:rsid w:val="008E7E00"/>
    <w:rsid w:val="00901B74"/>
    <w:rsid w:val="00902951"/>
    <w:rsid w:val="00911FB1"/>
    <w:rsid w:val="00912E1E"/>
    <w:rsid w:val="00913797"/>
    <w:rsid w:val="00935695"/>
    <w:rsid w:val="00937890"/>
    <w:rsid w:val="009549ED"/>
    <w:rsid w:val="00963DD2"/>
    <w:rsid w:val="00971F03"/>
    <w:rsid w:val="00983DB8"/>
    <w:rsid w:val="009A07F6"/>
    <w:rsid w:val="009A3654"/>
    <w:rsid w:val="009B2B65"/>
    <w:rsid w:val="009B4CD9"/>
    <w:rsid w:val="009B5AF5"/>
    <w:rsid w:val="009B7299"/>
    <w:rsid w:val="009E5BD6"/>
    <w:rsid w:val="009F2A8A"/>
    <w:rsid w:val="009F3430"/>
    <w:rsid w:val="00A06EF9"/>
    <w:rsid w:val="00A20A81"/>
    <w:rsid w:val="00A32017"/>
    <w:rsid w:val="00A527C5"/>
    <w:rsid w:val="00A565DB"/>
    <w:rsid w:val="00A61C6C"/>
    <w:rsid w:val="00A625BD"/>
    <w:rsid w:val="00A73643"/>
    <w:rsid w:val="00A83FB9"/>
    <w:rsid w:val="00AA752E"/>
    <w:rsid w:val="00AB356D"/>
    <w:rsid w:val="00AB5AC6"/>
    <w:rsid w:val="00AB7288"/>
    <w:rsid w:val="00AC32AC"/>
    <w:rsid w:val="00AC57B3"/>
    <w:rsid w:val="00AD1476"/>
    <w:rsid w:val="00AD6177"/>
    <w:rsid w:val="00AD7288"/>
    <w:rsid w:val="00AE4069"/>
    <w:rsid w:val="00AE5512"/>
    <w:rsid w:val="00AF1A55"/>
    <w:rsid w:val="00B027F4"/>
    <w:rsid w:val="00B03FC8"/>
    <w:rsid w:val="00B05F50"/>
    <w:rsid w:val="00B10562"/>
    <w:rsid w:val="00B12984"/>
    <w:rsid w:val="00B23740"/>
    <w:rsid w:val="00B249ED"/>
    <w:rsid w:val="00B25002"/>
    <w:rsid w:val="00B32D73"/>
    <w:rsid w:val="00B35D44"/>
    <w:rsid w:val="00B36923"/>
    <w:rsid w:val="00B4433E"/>
    <w:rsid w:val="00B4782B"/>
    <w:rsid w:val="00B5264A"/>
    <w:rsid w:val="00B6369E"/>
    <w:rsid w:val="00B710C0"/>
    <w:rsid w:val="00B71F6E"/>
    <w:rsid w:val="00B71F74"/>
    <w:rsid w:val="00B72389"/>
    <w:rsid w:val="00B81A01"/>
    <w:rsid w:val="00B84063"/>
    <w:rsid w:val="00B87102"/>
    <w:rsid w:val="00BA6452"/>
    <w:rsid w:val="00BA7DF9"/>
    <w:rsid w:val="00BB0DA4"/>
    <w:rsid w:val="00BB24E3"/>
    <w:rsid w:val="00BB3DA2"/>
    <w:rsid w:val="00BC34BC"/>
    <w:rsid w:val="00BD7831"/>
    <w:rsid w:val="00BE371E"/>
    <w:rsid w:val="00C02BDA"/>
    <w:rsid w:val="00C2299D"/>
    <w:rsid w:val="00C24D93"/>
    <w:rsid w:val="00C300A3"/>
    <w:rsid w:val="00C3289A"/>
    <w:rsid w:val="00C445E0"/>
    <w:rsid w:val="00C61E65"/>
    <w:rsid w:val="00C746AE"/>
    <w:rsid w:val="00C7566A"/>
    <w:rsid w:val="00CA387E"/>
    <w:rsid w:val="00CA482B"/>
    <w:rsid w:val="00CB0920"/>
    <w:rsid w:val="00CB267B"/>
    <w:rsid w:val="00CB49AE"/>
    <w:rsid w:val="00CC0704"/>
    <w:rsid w:val="00CC2693"/>
    <w:rsid w:val="00CD3810"/>
    <w:rsid w:val="00CE166E"/>
    <w:rsid w:val="00CE2AEF"/>
    <w:rsid w:val="00CF22E8"/>
    <w:rsid w:val="00CF28C9"/>
    <w:rsid w:val="00CF45D0"/>
    <w:rsid w:val="00CF7F1E"/>
    <w:rsid w:val="00D00F37"/>
    <w:rsid w:val="00D0261D"/>
    <w:rsid w:val="00D0365E"/>
    <w:rsid w:val="00D11F95"/>
    <w:rsid w:val="00D22ACF"/>
    <w:rsid w:val="00D248A4"/>
    <w:rsid w:val="00D274C8"/>
    <w:rsid w:val="00D305E1"/>
    <w:rsid w:val="00D333C7"/>
    <w:rsid w:val="00D33D9C"/>
    <w:rsid w:val="00D47367"/>
    <w:rsid w:val="00D50689"/>
    <w:rsid w:val="00D53F75"/>
    <w:rsid w:val="00D60A6D"/>
    <w:rsid w:val="00D66A14"/>
    <w:rsid w:val="00D716B2"/>
    <w:rsid w:val="00D77401"/>
    <w:rsid w:val="00D80B83"/>
    <w:rsid w:val="00D85C71"/>
    <w:rsid w:val="00D8684E"/>
    <w:rsid w:val="00D971EE"/>
    <w:rsid w:val="00DA110E"/>
    <w:rsid w:val="00DB3640"/>
    <w:rsid w:val="00DB4D8E"/>
    <w:rsid w:val="00DB6D95"/>
    <w:rsid w:val="00DD110C"/>
    <w:rsid w:val="00DD17F9"/>
    <w:rsid w:val="00E07146"/>
    <w:rsid w:val="00E3717A"/>
    <w:rsid w:val="00E51DBE"/>
    <w:rsid w:val="00E53E0F"/>
    <w:rsid w:val="00E566F1"/>
    <w:rsid w:val="00E5687D"/>
    <w:rsid w:val="00E6527C"/>
    <w:rsid w:val="00E65593"/>
    <w:rsid w:val="00E80E34"/>
    <w:rsid w:val="00E86144"/>
    <w:rsid w:val="00E90DE4"/>
    <w:rsid w:val="00E9457D"/>
    <w:rsid w:val="00EA48AA"/>
    <w:rsid w:val="00EA4E55"/>
    <w:rsid w:val="00EB1D51"/>
    <w:rsid w:val="00EC5CD4"/>
    <w:rsid w:val="00ED220F"/>
    <w:rsid w:val="00ED243A"/>
    <w:rsid w:val="00ED2A99"/>
    <w:rsid w:val="00EE22B0"/>
    <w:rsid w:val="00EE31B8"/>
    <w:rsid w:val="00EF1601"/>
    <w:rsid w:val="00EF37BC"/>
    <w:rsid w:val="00EF61A1"/>
    <w:rsid w:val="00F00829"/>
    <w:rsid w:val="00F01DCA"/>
    <w:rsid w:val="00F10653"/>
    <w:rsid w:val="00F230B0"/>
    <w:rsid w:val="00F3072D"/>
    <w:rsid w:val="00F558ED"/>
    <w:rsid w:val="00F72C7B"/>
    <w:rsid w:val="00F8097F"/>
    <w:rsid w:val="00F90899"/>
    <w:rsid w:val="00F935FF"/>
    <w:rsid w:val="00F96ECF"/>
    <w:rsid w:val="00FA45CC"/>
    <w:rsid w:val="00FB3BE1"/>
    <w:rsid w:val="00FC45DA"/>
    <w:rsid w:val="00FC6242"/>
    <w:rsid w:val="00FD3E40"/>
    <w:rsid w:val="00FE3048"/>
    <w:rsid w:val="00FF321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4AF744"/>
  <w15:docId w15:val="{F2E2A097-3503-4D46-8C92-AA456ADCB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AklamaBavurusu">
    <w:name w:val="annotation reference"/>
    <w:basedOn w:val="VarsaylanParagrafYazTipi"/>
    <w:uiPriority w:val="99"/>
    <w:semiHidden/>
    <w:unhideWhenUsed/>
    <w:rsid w:val="001725C5"/>
    <w:rPr>
      <w:sz w:val="16"/>
      <w:szCs w:val="16"/>
    </w:rPr>
  </w:style>
  <w:style w:type="paragraph" w:styleId="AklamaMetni">
    <w:name w:val="annotation text"/>
    <w:basedOn w:val="Normal"/>
    <w:link w:val="AklamaMetniChar"/>
    <w:uiPriority w:val="99"/>
    <w:semiHidden/>
    <w:unhideWhenUsed/>
    <w:rsid w:val="001725C5"/>
    <w:rPr>
      <w:sz w:val="20"/>
      <w:szCs w:val="20"/>
    </w:rPr>
  </w:style>
  <w:style w:type="character" w:customStyle="1" w:styleId="AklamaMetniChar">
    <w:name w:val="Açıklama Metni Char"/>
    <w:basedOn w:val="VarsaylanParagrafYazTipi"/>
    <w:link w:val="AklamaMetni"/>
    <w:uiPriority w:val="99"/>
    <w:semiHidden/>
    <w:rsid w:val="001725C5"/>
    <w:rPr>
      <w:sz w:val="20"/>
      <w:szCs w:val="20"/>
    </w:rPr>
  </w:style>
  <w:style w:type="paragraph" w:styleId="AklamaKonusu">
    <w:name w:val="annotation subject"/>
    <w:basedOn w:val="AklamaMetni"/>
    <w:next w:val="AklamaMetni"/>
    <w:link w:val="AklamaKonusuChar"/>
    <w:uiPriority w:val="99"/>
    <w:semiHidden/>
    <w:unhideWhenUsed/>
    <w:rsid w:val="001725C5"/>
    <w:rPr>
      <w:b/>
      <w:bCs/>
    </w:rPr>
  </w:style>
  <w:style w:type="character" w:customStyle="1" w:styleId="AklamaKonusuChar">
    <w:name w:val="Açıklama Konusu Char"/>
    <w:basedOn w:val="AklamaMetniChar"/>
    <w:link w:val="AklamaKonusu"/>
    <w:uiPriority w:val="99"/>
    <w:semiHidden/>
    <w:rsid w:val="001725C5"/>
    <w:rPr>
      <w:b/>
      <w:bCs/>
      <w:sz w:val="20"/>
      <w:szCs w:val="20"/>
    </w:rPr>
  </w:style>
  <w:style w:type="paragraph" w:styleId="BalonMetni">
    <w:name w:val="Balloon Text"/>
    <w:basedOn w:val="Normal"/>
    <w:link w:val="BalonMetniChar"/>
    <w:uiPriority w:val="99"/>
    <w:semiHidden/>
    <w:unhideWhenUsed/>
    <w:rsid w:val="001725C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5C5"/>
    <w:rPr>
      <w:rFonts w:ascii="Segoe UI" w:hAnsi="Segoe UI" w:cs="Segoe UI"/>
      <w:sz w:val="18"/>
      <w:szCs w:val="18"/>
    </w:rPr>
  </w:style>
  <w:style w:type="paragraph" w:styleId="Dzeltme">
    <w:name w:val="Revision"/>
    <w:hidden/>
    <w:uiPriority w:val="99"/>
    <w:semiHidden/>
    <w:rsid w:val="00CF28C9"/>
  </w:style>
  <w:style w:type="paragraph" w:styleId="stBilgi">
    <w:name w:val="header"/>
    <w:basedOn w:val="Normal"/>
    <w:link w:val="stBilgiChar"/>
    <w:uiPriority w:val="99"/>
    <w:unhideWhenUsed/>
    <w:rsid w:val="002F78B0"/>
    <w:pPr>
      <w:tabs>
        <w:tab w:val="center" w:pos="4513"/>
        <w:tab w:val="right" w:pos="9026"/>
      </w:tabs>
    </w:pPr>
  </w:style>
  <w:style w:type="character" w:customStyle="1" w:styleId="stBilgiChar">
    <w:name w:val="Üst Bilgi Char"/>
    <w:basedOn w:val="VarsaylanParagrafYazTipi"/>
    <w:link w:val="stBilgi"/>
    <w:uiPriority w:val="99"/>
    <w:rsid w:val="002F78B0"/>
  </w:style>
  <w:style w:type="paragraph" w:styleId="AltBilgi">
    <w:name w:val="footer"/>
    <w:basedOn w:val="Normal"/>
    <w:link w:val="AltBilgiChar"/>
    <w:uiPriority w:val="99"/>
    <w:unhideWhenUsed/>
    <w:rsid w:val="002F78B0"/>
    <w:pPr>
      <w:tabs>
        <w:tab w:val="center" w:pos="4513"/>
        <w:tab w:val="right" w:pos="9026"/>
      </w:tabs>
    </w:pPr>
  </w:style>
  <w:style w:type="character" w:customStyle="1" w:styleId="AltBilgiChar">
    <w:name w:val="Alt Bilgi Char"/>
    <w:basedOn w:val="VarsaylanParagrafYazTipi"/>
    <w:link w:val="AltBilgi"/>
    <w:uiPriority w:val="99"/>
    <w:rsid w:val="002F78B0"/>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FE3048"/>
    <w:pPr>
      <w:ind w:left="720"/>
      <w:contextualSpacing/>
    </w:p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AB356D"/>
  </w:style>
  <w:style w:type="character" w:styleId="Kpr">
    <w:name w:val="Hyperlink"/>
    <w:basedOn w:val="VarsaylanParagrafYazTipi"/>
    <w:uiPriority w:val="99"/>
    <w:unhideWhenUsed/>
    <w:rsid w:val="003F080A"/>
    <w:rPr>
      <w:color w:val="0000FF" w:themeColor="hyperlink"/>
      <w:u w:val="single"/>
    </w:rPr>
  </w:style>
  <w:style w:type="character" w:styleId="zmlenmeyenBahsetme">
    <w:name w:val="Unresolved Mention"/>
    <w:basedOn w:val="VarsaylanParagrafYazTipi"/>
    <w:uiPriority w:val="99"/>
    <w:semiHidden/>
    <w:unhideWhenUsed/>
    <w:rsid w:val="003F080A"/>
    <w:rPr>
      <w:color w:val="605E5C"/>
      <w:shd w:val="clear" w:color="auto" w:fill="E1DFDD"/>
    </w:rPr>
  </w:style>
  <w:style w:type="paragraph" w:styleId="AralkYok">
    <w:name w:val="No Spacing"/>
    <w:uiPriority w:val="1"/>
    <w:qFormat/>
    <w:rsid w:val="00DA110E"/>
  </w:style>
  <w:style w:type="character" w:styleId="zlenenKpr">
    <w:name w:val="FollowedHyperlink"/>
    <w:basedOn w:val="VarsaylanParagrafYazTipi"/>
    <w:uiPriority w:val="99"/>
    <w:semiHidden/>
    <w:unhideWhenUsed/>
    <w:rsid w:val="002E2B22"/>
    <w:rPr>
      <w:color w:val="800080" w:themeColor="followedHyperlink"/>
      <w:u w:val="single"/>
    </w:rPr>
  </w:style>
  <w:style w:type="character" w:styleId="Gl">
    <w:name w:val="Strong"/>
    <w:basedOn w:val="VarsaylanParagrafYazTipi"/>
    <w:uiPriority w:val="22"/>
    <w:qFormat/>
    <w:rsid w:val="000133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651334">
      <w:bodyDiv w:val="1"/>
      <w:marLeft w:val="0"/>
      <w:marRight w:val="0"/>
      <w:marTop w:val="0"/>
      <w:marBottom w:val="0"/>
      <w:divBdr>
        <w:top w:val="none" w:sz="0" w:space="0" w:color="auto"/>
        <w:left w:val="none" w:sz="0" w:space="0" w:color="auto"/>
        <w:bottom w:val="none" w:sz="0" w:space="0" w:color="auto"/>
        <w:right w:val="none" w:sz="0" w:space="0" w:color="auto"/>
      </w:divBdr>
    </w:div>
    <w:div w:id="274792893">
      <w:bodyDiv w:val="1"/>
      <w:marLeft w:val="0"/>
      <w:marRight w:val="0"/>
      <w:marTop w:val="0"/>
      <w:marBottom w:val="0"/>
      <w:divBdr>
        <w:top w:val="none" w:sz="0" w:space="0" w:color="auto"/>
        <w:left w:val="none" w:sz="0" w:space="0" w:color="auto"/>
        <w:bottom w:val="none" w:sz="0" w:space="0" w:color="auto"/>
        <w:right w:val="none" w:sz="0" w:space="0" w:color="auto"/>
      </w:divBdr>
    </w:div>
    <w:div w:id="380594132">
      <w:bodyDiv w:val="1"/>
      <w:marLeft w:val="0"/>
      <w:marRight w:val="0"/>
      <w:marTop w:val="0"/>
      <w:marBottom w:val="0"/>
      <w:divBdr>
        <w:top w:val="none" w:sz="0" w:space="0" w:color="auto"/>
        <w:left w:val="none" w:sz="0" w:space="0" w:color="auto"/>
        <w:bottom w:val="none" w:sz="0" w:space="0" w:color="auto"/>
        <w:right w:val="none" w:sz="0" w:space="0" w:color="auto"/>
      </w:divBdr>
      <w:divsChild>
        <w:div w:id="8836355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2522028">
              <w:marLeft w:val="0"/>
              <w:marRight w:val="0"/>
              <w:marTop w:val="0"/>
              <w:marBottom w:val="0"/>
              <w:divBdr>
                <w:top w:val="none" w:sz="0" w:space="0" w:color="auto"/>
                <w:left w:val="none" w:sz="0" w:space="0" w:color="auto"/>
                <w:bottom w:val="none" w:sz="0" w:space="0" w:color="auto"/>
                <w:right w:val="none" w:sz="0" w:space="0" w:color="auto"/>
              </w:divBdr>
              <w:divsChild>
                <w:div w:id="135613426">
                  <w:marLeft w:val="0"/>
                  <w:marRight w:val="0"/>
                  <w:marTop w:val="0"/>
                  <w:marBottom w:val="0"/>
                  <w:divBdr>
                    <w:top w:val="none" w:sz="0" w:space="0" w:color="auto"/>
                    <w:left w:val="none" w:sz="0" w:space="0" w:color="auto"/>
                    <w:bottom w:val="none" w:sz="0" w:space="0" w:color="auto"/>
                    <w:right w:val="none" w:sz="0" w:space="0" w:color="auto"/>
                  </w:divBdr>
                  <w:divsChild>
                    <w:div w:id="573585309">
                      <w:marLeft w:val="0"/>
                      <w:marRight w:val="0"/>
                      <w:marTop w:val="0"/>
                      <w:marBottom w:val="0"/>
                      <w:divBdr>
                        <w:top w:val="none" w:sz="0" w:space="0" w:color="auto"/>
                        <w:left w:val="none" w:sz="0" w:space="0" w:color="auto"/>
                        <w:bottom w:val="none" w:sz="0" w:space="0" w:color="auto"/>
                        <w:right w:val="none" w:sz="0" w:space="0" w:color="auto"/>
                      </w:divBdr>
                      <w:divsChild>
                        <w:div w:id="2038504150">
                          <w:marLeft w:val="0"/>
                          <w:marRight w:val="0"/>
                          <w:marTop w:val="0"/>
                          <w:marBottom w:val="0"/>
                          <w:divBdr>
                            <w:top w:val="none" w:sz="0" w:space="0" w:color="auto"/>
                            <w:left w:val="none" w:sz="0" w:space="0" w:color="auto"/>
                            <w:bottom w:val="none" w:sz="0" w:space="0" w:color="auto"/>
                            <w:right w:val="none" w:sz="0" w:space="0" w:color="auto"/>
                          </w:divBdr>
                          <w:divsChild>
                            <w:div w:id="2003315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0384386">
      <w:bodyDiv w:val="1"/>
      <w:marLeft w:val="0"/>
      <w:marRight w:val="0"/>
      <w:marTop w:val="0"/>
      <w:marBottom w:val="0"/>
      <w:divBdr>
        <w:top w:val="none" w:sz="0" w:space="0" w:color="auto"/>
        <w:left w:val="none" w:sz="0" w:space="0" w:color="auto"/>
        <w:bottom w:val="none" w:sz="0" w:space="0" w:color="auto"/>
        <w:right w:val="none" w:sz="0" w:space="0" w:color="auto"/>
      </w:divBdr>
    </w:div>
    <w:div w:id="975794609">
      <w:bodyDiv w:val="1"/>
      <w:marLeft w:val="0"/>
      <w:marRight w:val="0"/>
      <w:marTop w:val="0"/>
      <w:marBottom w:val="0"/>
      <w:divBdr>
        <w:top w:val="none" w:sz="0" w:space="0" w:color="auto"/>
        <w:left w:val="none" w:sz="0" w:space="0" w:color="auto"/>
        <w:bottom w:val="none" w:sz="0" w:space="0" w:color="auto"/>
        <w:right w:val="none" w:sz="0" w:space="0" w:color="auto"/>
      </w:divBdr>
    </w:div>
    <w:div w:id="1167597542">
      <w:bodyDiv w:val="1"/>
      <w:marLeft w:val="0"/>
      <w:marRight w:val="0"/>
      <w:marTop w:val="0"/>
      <w:marBottom w:val="0"/>
      <w:divBdr>
        <w:top w:val="none" w:sz="0" w:space="0" w:color="auto"/>
        <w:left w:val="none" w:sz="0" w:space="0" w:color="auto"/>
        <w:bottom w:val="none" w:sz="0" w:space="0" w:color="auto"/>
        <w:right w:val="none" w:sz="0" w:space="0" w:color="auto"/>
      </w:divBdr>
    </w:div>
    <w:div w:id="1362630703">
      <w:bodyDiv w:val="1"/>
      <w:marLeft w:val="0"/>
      <w:marRight w:val="0"/>
      <w:marTop w:val="0"/>
      <w:marBottom w:val="0"/>
      <w:divBdr>
        <w:top w:val="none" w:sz="0" w:space="0" w:color="auto"/>
        <w:left w:val="none" w:sz="0" w:space="0" w:color="auto"/>
        <w:bottom w:val="none" w:sz="0" w:space="0" w:color="auto"/>
        <w:right w:val="none" w:sz="0" w:space="0" w:color="auto"/>
      </w:divBdr>
    </w:div>
    <w:div w:id="1898318174">
      <w:bodyDiv w:val="1"/>
      <w:marLeft w:val="0"/>
      <w:marRight w:val="0"/>
      <w:marTop w:val="0"/>
      <w:marBottom w:val="0"/>
      <w:divBdr>
        <w:top w:val="none" w:sz="0" w:space="0" w:color="auto"/>
        <w:left w:val="none" w:sz="0" w:space="0" w:color="auto"/>
        <w:bottom w:val="none" w:sz="0" w:space="0" w:color="auto"/>
        <w:right w:val="none" w:sz="0" w:space="0" w:color="auto"/>
      </w:divBdr>
    </w:div>
    <w:div w:id="2050378640">
      <w:bodyDiv w:val="1"/>
      <w:marLeft w:val="0"/>
      <w:marRight w:val="0"/>
      <w:marTop w:val="0"/>
      <w:marBottom w:val="0"/>
      <w:divBdr>
        <w:top w:val="none" w:sz="0" w:space="0" w:color="auto"/>
        <w:left w:val="none" w:sz="0" w:space="0" w:color="auto"/>
        <w:bottom w:val="none" w:sz="0" w:space="0" w:color="auto"/>
        <w:right w:val="none" w:sz="0" w:space="0" w:color="auto"/>
      </w:divBdr>
    </w:div>
    <w:div w:id="21007139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ayse.firat@lorbi.com" TargetMode="External"/><Relationship Id="rId4" Type="http://schemas.openxmlformats.org/officeDocument/2006/relationships/settings" Target="settings.xml"/><Relationship Id="rId9" Type="http://schemas.openxmlformats.org/officeDocument/2006/relationships/hyperlink" Target="mailto:ozlem.temana@lorbi.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7BE9D-2BDE-4EE2-B79C-197E2355A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662</TotalTime>
  <Pages>2</Pages>
  <Words>877</Words>
  <Characters>5004</Characters>
  <Application>Microsoft Office Word</Application>
  <DocSecurity>0</DocSecurity>
  <Lines>41</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Turk Telekom</Company>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Müge Şen</dc:creator>
  <cp:lastModifiedBy>Mehmet Akif  Kaya</cp:lastModifiedBy>
  <cp:revision>80</cp:revision>
  <cp:lastPrinted>2023-04-06T07:53:00Z</cp:lastPrinted>
  <dcterms:created xsi:type="dcterms:W3CDTF">2024-02-20T09:02:00Z</dcterms:created>
  <dcterms:modified xsi:type="dcterms:W3CDTF">2024-12-02T07:10:00Z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935e781b2ef79ae673bd4109ff681c3af78dfd5bf3b4c1244f462525fe289ebf</vt:lpwstr>
  </property>
  <property fmtid="{D5CDD505-2E9C-101B-9397-08002B2CF9AE}" pid="3" name="VeriketClassification">
    <vt:lpwstr>A5BC3CFD-4D51-461E-B5F0-D84C6FA67A36</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