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5087C" w14:textId="09F88266" w:rsidR="00217403"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00D705DA">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B55046">
        <w:rPr>
          <w:rFonts w:asciiTheme="minorHAnsi" w:eastAsia="Calibri" w:hAnsiTheme="minorHAnsi" w:cstheme="minorHAnsi"/>
          <w:b/>
          <w:bdr w:val="none" w:sz="0" w:space="0" w:color="auto"/>
        </w:rPr>
        <w:t xml:space="preserve">            </w:t>
      </w:r>
      <w:r w:rsidR="00943543">
        <w:rPr>
          <w:rFonts w:asciiTheme="minorHAnsi" w:eastAsia="Calibri" w:hAnsiTheme="minorHAnsi" w:cstheme="minorHAnsi"/>
          <w:b/>
          <w:bdr w:val="none" w:sz="0" w:space="0" w:color="auto"/>
        </w:rPr>
        <w:t xml:space="preserve">6 </w:t>
      </w:r>
      <w:r w:rsidR="007A2D4B">
        <w:rPr>
          <w:rFonts w:asciiTheme="minorHAnsi" w:eastAsia="Calibri" w:hAnsiTheme="minorHAnsi" w:cstheme="minorHAnsi"/>
          <w:b/>
          <w:bdr w:val="none" w:sz="0" w:space="0" w:color="auto"/>
        </w:rPr>
        <w:t>Ağustos</w:t>
      </w:r>
      <w:r w:rsidR="00D705DA">
        <w:rPr>
          <w:rFonts w:asciiTheme="minorHAnsi" w:eastAsia="Calibri" w:hAnsiTheme="minorHAnsi" w:cstheme="minorHAnsi"/>
          <w:b/>
          <w:bdr w:val="none" w:sz="0" w:space="0" w:color="auto"/>
        </w:rPr>
        <w:t xml:space="preserve"> 202</w:t>
      </w:r>
      <w:r w:rsidR="007A2D4B">
        <w:rPr>
          <w:rFonts w:asciiTheme="minorHAnsi" w:eastAsia="Calibri" w:hAnsiTheme="minorHAnsi" w:cstheme="minorHAnsi"/>
          <w:b/>
          <w:bdr w:val="none" w:sz="0" w:space="0" w:color="auto"/>
        </w:rPr>
        <w:t>5</w:t>
      </w:r>
    </w:p>
    <w:p w14:paraId="440FBC2E" w14:textId="1A9F85F3" w:rsidR="003B1EDC" w:rsidRDefault="003B1EDC" w:rsidP="007603D6">
      <w:pPr>
        <w:shd w:val="clear" w:color="auto" w:fill="FFFFFF"/>
        <w:jc w:val="center"/>
        <w:outlineLvl w:val="0"/>
        <w:rPr>
          <w:rFonts w:asciiTheme="minorHAnsi" w:hAnsiTheme="minorHAnsi" w:cstheme="minorHAnsi"/>
          <w:b/>
        </w:rPr>
      </w:pPr>
    </w:p>
    <w:p w14:paraId="74E27EA3" w14:textId="77777777" w:rsidR="00065243" w:rsidRDefault="00065243" w:rsidP="007603D6">
      <w:pPr>
        <w:shd w:val="clear" w:color="auto" w:fill="FFFFFF"/>
        <w:jc w:val="center"/>
        <w:outlineLvl w:val="0"/>
        <w:rPr>
          <w:rFonts w:asciiTheme="minorHAnsi" w:hAnsiTheme="minorHAnsi" w:cstheme="minorHAnsi"/>
          <w:b/>
        </w:rPr>
      </w:pPr>
    </w:p>
    <w:p w14:paraId="3B099DA9" w14:textId="3F35E5BE" w:rsidR="007A2D4B" w:rsidRDefault="00513287" w:rsidP="007A2D4B">
      <w:pPr>
        <w:shd w:val="clear" w:color="auto" w:fill="FFFFFF"/>
        <w:jc w:val="center"/>
        <w:outlineLvl w:val="0"/>
        <w:rPr>
          <w:rFonts w:asciiTheme="minorHAnsi" w:hAnsiTheme="minorHAnsi" w:cstheme="minorHAnsi"/>
          <w:b/>
          <w:sz w:val="40"/>
          <w:szCs w:val="40"/>
        </w:rPr>
      </w:pPr>
      <w:r>
        <w:rPr>
          <w:rFonts w:asciiTheme="minorHAnsi" w:hAnsiTheme="minorHAnsi" w:cstheme="minorHAnsi"/>
          <w:b/>
          <w:sz w:val="40"/>
          <w:szCs w:val="40"/>
        </w:rPr>
        <w:t>Türk Telekom’dan yılın ilk yarısında güçlü performans:</w:t>
      </w:r>
    </w:p>
    <w:p w14:paraId="11BB7C40" w14:textId="174525AC" w:rsidR="00513287" w:rsidRDefault="00591929" w:rsidP="007A2D4B">
      <w:pPr>
        <w:shd w:val="clear" w:color="auto" w:fill="FFFFFF"/>
        <w:jc w:val="center"/>
        <w:outlineLvl w:val="0"/>
        <w:rPr>
          <w:rFonts w:asciiTheme="minorHAnsi" w:hAnsiTheme="minorHAnsi" w:cstheme="minorHAnsi"/>
          <w:b/>
          <w:sz w:val="40"/>
          <w:szCs w:val="40"/>
        </w:rPr>
      </w:pPr>
      <w:r>
        <w:rPr>
          <w:rFonts w:asciiTheme="minorHAnsi" w:hAnsiTheme="minorHAnsi" w:cstheme="minorHAnsi"/>
          <w:b/>
          <w:sz w:val="40"/>
          <w:szCs w:val="40"/>
        </w:rPr>
        <w:t>D</w:t>
      </w:r>
      <w:r w:rsidR="004129B5">
        <w:rPr>
          <w:rFonts w:asciiTheme="minorHAnsi" w:hAnsiTheme="minorHAnsi" w:cstheme="minorHAnsi"/>
          <w:b/>
          <w:sz w:val="40"/>
          <w:szCs w:val="40"/>
        </w:rPr>
        <w:t>ijital gelece</w:t>
      </w:r>
      <w:r w:rsidR="00243D4C">
        <w:rPr>
          <w:rFonts w:asciiTheme="minorHAnsi" w:hAnsiTheme="minorHAnsi" w:cstheme="minorHAnsi"/>
          <w:b/>
          <w:sz w:val="40"/>
          <w:szCs w:val="40"/>
        </w:rPr>
        <w:t>k için</w:t>
      </w:r>
      <w:r w:rsidR="004129B5">
        <w:rPr>
          <w:rFonts w:asciiTheme="minorHAnsi" w:hAnsiTheme="minorHAnsi" w:cstheme="minorHAnsi"/>
          <w:b/>
          <w:sz w:val="40"/>
          <w:szCs w:val="40"/>
        </w:rPr>
        <w:t xml:space="preserve"> </w:t>
      </w:r>
      <w:r>
        <w:rPr>
          <w:rFonts w:asciiTheme="minorHAnsi" w:hAnsiTheme="minorHAnsi" w:cstheme="minorHAnsi"/>
          <w:b/>
          <w:sz w:val="40"/>
          <w:szCs w:val="40"/>
        </w:rPr>
        <w:t>güçlü yatırım</w:t>
      </w:r>
    </w:p>
    <w:p w14:paraId="699E0D11" w14:textId="77777777" w:rsidR="00B72B5A" w:rsidRPr="005072BB" w:rsidRDefault="00B72B5A" w:rsidP="00FA5299">
      <w:pPr>
        <w:shd w:val="clear" w:color="auto" w:fill="FFFFFF"/>
        <w:jc w:val="center"/>
        <w:outlineLvl w:val="0"/>
        <w:rPr>
          <w:rFonts w:asciiTheme="minorHAnsi" w:hAnsiTheme="minorHAnsi" w:cstheme="minorHAnsi"/>
          <w:b/>
          <w:sz w:val="40"/>
          <w:szCs w:val="40"/>
        </w:rPr>
      </w:pPr>
    </w:p>
    <w:p w14:paraId="6F682711" w14:textId="286932CF" w:rsidR="00303ACF" w:rsidRPr="005B430E" w:rsidRDefault="00513287" w:rsidP="007A2D4B">
      <w:pPr>
        <w:pStyle w:val="ListeParagraf"/>
        <w:numPr>
          <w:ilvl w:val="0"/>
          <w:numId w:val="9"/>
        </w:numPr>
        <w:shd w:val="clear" w:color="auto" w:fill="FFFFFF"/>
        <w:jc w:val="both"/>
        <w:rPr>
          <w:rFonts w:asciiTheme="minorHAnsi" w:hAnsiTheme="minorHAnsi" w:cstheme="minorHAnsi"/>
          <w:b/>
        </w:rPr>
      </w:pPr>
      <w:r w:rsidRPr="005B430E">
        <w:rPr>
          <w:rFonts w:asciiTheme="minorHAnsi" w:hAnsiTheme="minorHAnsi" w:cstheme="minorHAnsi"/>
          <w:b/>
        </w:rPr>
        <w:t>Güçlü yatırımları, 81 ili uçtan uca bağlayan</w:t>
      </w:r>
      <w:r w:rsidR="007A2D4B" w:rsidRPr="005B430E">
        <w:rPr>
          <w:rFonts w:asciiTheme="minorHAnsi" w:hAnsiTheme="minorHAnsi" w:cstheme="minorHAnsi"/>
          <w:b/>
        </w:rPr>
        <w:t xml:space="preserve"> altyapısı ve teknoloji birikimi ile Türkiye’nin dijital dönüşümüne öncülük eden Türk Telekom</w:t>
      </w:r>
      <w:r w:rsidR="00303ACF" w:rsidRPr="005B430E">
        <w:rPr>
          <w:rFonts w:asciiTheme="minorHAnsi" w:hAnsiTheme="minorHAnsi" w:cstheme="minorHAnsi"/>
          <w:b/>
        </w:rPr>
        <w:t>, 202</w:t>
      </w:r>
      <w:r w:rsidRPr="005B430E">
        <w:rPr>
          <w:rFonts w:asciiTheme="minorHAnsi" w:hAnsiTheme="minorHAnsi" w:cstheme="minorHAnsi"/>
          <w:b/>
        </w:rPr>
        <w:t>6</w:t>
      </w:r>
      <w:r w:rsidR="00303ACF" w:rsidRPr="005B430E">
        <w:rPr>
          <w:rFonts w:asciiTheme="minorHAnsi" w:hAnsiTheme="minorHAnsi" w:cstheme="minorHAnsi"/>
          <w:b/>
        </w:rPr>
        <w:t xml:space="preserve"> yılı ikinci çeyrek finansal ve </w:t>
      </w:r>
      <w:proofErr w:type="spellStart"/>
      <w:r w:rsidR="00303ACF" w:rsidRPr="005B430E">
        <w:rPr>
          <w:rFonts w:asciiTheme="minorHAnsi" w:hAnsiTheme="minorHAnsi" w:cstheme="minorHAnsi"/>
          <w:b/>
        </w:rPr>
        <w:t>operasyonel</w:t>
      </w:r>
      <w:proofErr w:type="spellEnd"/>
      <w:r w:rsidR="00303ACF" w:rsidRPr="005B430E">
        <w:rPr>
          <w:rFonts w:asciiTheme="minorHAnsi" w:hAnsiTheme="minorHAnsi" w:cstheme="minorHAnsi"/>
          <w:b/>
        </w:rPr>
        <w:t xml:space="preserve"> sonuçlarını açıkladı. </w:t>
      </w:r>
    </w:p>
    <w:p w14:paraId="09AFB043" w14:textId="77777777" w:rsidR="003C053C" w:rsidRPr="005B430E" w:rsidRDefault="003C053C" w:rsidP="00F11BFA">
      <w:pPr>
        <w:shd w:val="clear" w:color="auto" w:fill="FFFFFF"/>
        <w:jc w:val="both"/>
        <w:rPr>
          <w:rFonts w:asciiTheme="minorHAnsi" w:hAnsiTheme="minorHAnsi" w:cstheme="minorHAnsi"/>
          <w:b/>
          <w:sz w:val="22"/>
          <w:szCs w:val="22"/>
        </w:rPr>
      </w:pPr>
    </w:p>
    <w:p w14:paraId="756BD96B" w14:textId="1F3BAB66" w:rsidR="00D2535F" w:rsidRPr="005B430E" w:rsidRDefault="00513287" w:rsidP="00530A91">
      <w:pPr>
        <w:pStyle w:val="ListeParagraf"/>
        <w:numPr>
          <w:ilvl w:val="0"/>
          <w:numId w:val="9"/>
        </w:numPr>
        <w:shd w:val="clear" w:color="auto" w:fill="FFFFFF"/>
        <w:jc w:val="both"/>
        <w:rPr>
          <w:rFonts w:asciiTheme="minorHAnsi" w:hAnsiTheme="minorHAnsi" w:cstheme="minorHAnsi"/>
          <w:b/>
        </w:rPr>
      </w:pPr>
      <w:r w:rsidRPr="005B430E">
        <w:rPr>
          <w:rFonts w:asciiTheme="minorHAnsi" w:hAnsiTheme="minorHAnsi" w:cstheme="minorHAnsi"/>
          <w:b/>
        </w:rPr>
        <w:t xml:space="preserve">Türk Telekom, yılın ilk yarısında; </w:t>
      </w:r>
      <w:proofErr w:type="gramStart"/>
      <w:r w:rsidRPr="005B430E">
        <w:rPr>
          <w:rFonts w:asciiTheme="minorHAnsi" w:hAnsiTheme="minorHAnsi" w:cstheme="minorHAnsi"/>
          <w:b/>
        </w:rPr>
        <w:t>konsolide</w:t>
      </w:r>
      <w:proofErr w:type="gramEnd"/>
      <w:r w:rsidRPr="005B430E">
        <w:rPr>
          <w:rFonts w:asciiTheme="minorHAnsi" w:hAnsiTheme="minorHAnsi" w:cstheme="minorHAnsi"/>
          <w:b/>
        </w:rPr>
        <w:t xml:space="preserve"> gelirlerini bir önceki yılın aynı dönemine göre %9 artırarak 142,2 milyar TL'ye yükseltti. Türk Telekom’un yılın ilk yarısında net karı yıllık </w:t>
      </w:r>
      <w:proofErr w:type="gramStart"/>
      <w:r w:rsidRPr="005B430E">
        <w:rPr>
          <w:rFonts w:asciiTheme="minorHAnsi" w:hAnsiTheme="minorHAnsi" w:cstheme="minorHAnsi"/>
          <w:b/>
        </w:rPr>
        <w:t>bazda</w:t>
      </w:r>
      <w:proofErr w:type="gramEnd"/>
      <w:r w:rsidRPr="005B430E">
        <w:rPr>
          <w:rFonts w:asciiTheme="minorHAnsi" w:hAnsiTheme="minorHAnsi" w:cstheme="minorHAnsi"/>
          <w:b/>
        </w:rPr>
        <w:t xml:space="preserve"> %25,9'luk güçlü büyümeyle 17,2</w:t>
      </w:r>
      <w:r w:rsidR="00943543" w:rsidRPr="005B430E">
        <w:rPr>
          <w:rFonts w:asciiTheme="minorHAnsi" w:hAnsiTheme="minorHAnsi" w:cstheme="minorHAnsi"/>
          <w:b/>
        </w:rPr>
        <w:t xml:space="preserve"> milyar TL olarak gerçekleşti. </w:t>
      </w:r>
      <w:r w:rsidRPr="005B430E">
        <w:rPr>
          <w:rFonts w:asciiTheme="minorHAnsi" w:hAnsiTheme="minorHAnsi" w:cstheme="minorHAnsi"/>
          <w:b/>
        </w:rPr>
        <w:t xml:space="preserve">81 ilin her köşesinde 5G, fiber altyapı ve yeni nesil teknolojilere yönelik yatırımlarına aralıksız devam eden Türk Telekom yılın ilk yarısında; güneş enerjisi, imtiyaz süre uzatımı ve mobil lisans bedelleri hariç, geçtiğimiz yılın aynı dönemine göre </w:t>
      </w:r>
      <w:r w:rsidR="00612140" w:rsidRPr="005B430E">
        <w:rPr>
          <w:rFonts w:asciiTheme="minorHAnsi" w:hAnsiTheme="minorHAnsi" w:cstheme="minorHAnsi"/>
          <w:b/>
        </w:rPr>
        <w:t>%</w:t>
      </w:r>
      <w:r w:rsidRPr="005B430E">
        <w:rPr>
          <w:rFonts w:asciiTheme="minorHAnsi" w:hAnsiTheme="minorHAnsi" w:cstheme="minorHAnsi"/>
          <w:b/>
        </w:rPr>
        <w:t>52,3’lük artışla 41,4 milyar TL</w:t>
      </w:r>
      <w:r w:rsidR="00591929" w:rsidRPr="005B430E">
        <w:rPr>
          <w:rFonts w:asciiTheme="minorHAnsi" w:hAnsiTheme="minorHAnsi" w:cstheme="minorHAnsi"/>
          <w:b/>
        </w:rPr>
        <w:t xml:space="preserve"> </w:t>
      </w:r>
      <w:r w:rsidR="00243D4C" w:rsidRPr="005B430E">
        <w:rPr>
          <w:rFonts w:asciiTheme="minorHAnsi" w:hAnsiTheme="minorHAnsi" w:cstheme="minorHAnsi"/>
          <w:b/>
        </w:rPr>
        <w:t>yatırım</w:t>
      </w:r>
      <w:r w:rsidRPr="005B430E">
        <w:rPr>
          <w:rFonts w:asciiTheme="minorHAnsi" w:hAnsiTheme="minorHAnsi" w:cstheme="minorHAnsi"/>
          <w:b/>
        </w:rPr>
        <w:t xml:space="preserve"> gerçekleştirdi. </w:t>
      </w:r>
    </w:p>
    <w:p w14:paraId="17A11645" w14:textId="77777777" w:rsidR="00513287" w:rsidRPr="005B430E" w:rsidRDefault="00513287" w:rsidP="00513287">
      <w:pPr>
        <w:pStyle w:val="ListeParagraf"/>
        <w:shd w:val="clear" w:color="auto" w:fill="FFFFFF"/>
        <w:jc w:val="both"/>
        <w:rPr>
          <w:rFonts w:asciiTheme="minorHAnsi" w:hAnsiTheme="minorHAnsi" w:cstheme="minorHAnsi"/>
          <w:b/>
        </w:rPr>
      </w:pPr>
    </w:p>
    <w:p w14:paraId="4580D53B" w14:textId="17848DC1" w:rsidR="00D2535F" w:rsidRPr="005B430E" w:rsidRDefault="00B72B5A" w:rsidP="00513287">
      <w:pPr>
        <w:pStyle w:val="ListeParagraf"/>
        <w:numPr>
          <w:ilvl w:val="0"/>
          <w:numId w:val="9"/>
        </w:numPr>
        <w:shd w:val="clear" w:color="auto" w:fill="FFFFFF"/>
        <w:jc w:val="both"/>
        <w:rPr>
          <w:rFonts w:asciiTheme="minorHAnsi" w:hAnsiTheme="minorHAnsi" w:cstheme="minorHAnsi"/>
          <w:b/>
        </w:rPr>
      </w:pPr>
      <w:r w:rsidRPr="005B430E">
        <w:rPr>
          <w:rFonts w:asciiTheme="minorHAnsi" w:hAnsiTheme="minorHAnsi" w:cstheme="minorHAnsi"/>
          <w:b/>
        </w:rPr>
        <w:t>Müşteri memnuniyeti</w:t>
      </w:r>
      <w:r w:rsidR="007A2D4B" w:rsidRPr="005B430E">
        <w:rPr>
          <w:rFonts w:asciiTheme="minorHAnsi" w:hAnsiTheme="minorHAnsi" w:cstheme="minorHAnsi"/>
          <w:b/>
        </w:rPr>
        <w:t xml:space="preserve">ni merkeze alan </w:t>
      </w:r>
      <w:r w:rsidRPr="005B430E">
        <w:rPr>
          <w:rFonts w:asciiTheme="minorHAnsi" w:hAnsiTheme="minorHAnsi" w:cstheme="minorHAnsi"/>
          <w:b/>
        </w:rPr>
        <w:t>çalışmaları</w:t>
      </w:r>
      <w:r w:rsidR="00513287" w:rsidRPr="005B430E">
        <w:rPr>
          <w:rFonts w:asciiTheme="minorHAnsi" w:hAnsiTheme="minorHAnsi" w:cstheme="minorHAnsi"/>
          <w:b/>
        </w:rPr>
        <w:t xml:space="preserve"> ve başarılı 5G </w:t>
      </w:r>
      <w:proofErr w:type="spellStart"/>
      <w:r w:rsidR="00513287" w:rsidRPr="005B430E">
        <w:rPr>
          <w:rFonts w:asciiTheme="minorHAnsi" w:hAnsiTheme="minorHAnsi" w:cstheme="minorHAnsi"/>
          <w:b/>
        </w:rPr>
        <w:t>lansmanı</w:t>
      </w:r>
      <w:proofErr w:type="spellEnd"/>
      <w:r w:rsidR="00513287" w:rsidRPr="005B430E">
        <w:rPr>
          <w:rFonts w:asciiTheme="minorHAnsi" w:hAnsiTheme="minorHAnsi" w:cstheme="minorHAnsi"/>
          <w:b/>
        </w:rPr>
        <w:t xml:space="preserve"> ile Mobil Numara Taşıma (MNT) pazarında </w:t>
      </w:r>
      <w:r w:rsidR="006563ED" w:rsidRPr="005B430E">
        <w:rPr>
          <w:rFonts w:asciiTheme="minorHAnsi" w:hAnsiTheme="minorHAnsi" w:cstheme="minorHAnsi"/>
          <w:b/>
        </w:rPr>
        <w:t>yılın ilk yarısını lider</w:t>
      </w:r>
      <w:r w:rsidR="00513287" w:rsidRPr="005B430E">
        <w:rPr>
          <w:rFonts w:asciiTheme="minorHAnsi" w:hAnsiTheme="minorHAnsi" w:cstheme="minorHAnsi"/>
          <w:b/>
        </w:rPr>
        <w:t xml:space="preserve"> tamamlayan Türk Telekom, yılın ilk yarısında mobil abone sayısını 32,7 milyona, toplam abone sayısını ise 57,6 milyona yükseltti. </w:t>
      </w:r>
    </w:p>
    <w:p w14:paraId="7A811FE8" w14:textId="77777777" w:rsidR="00D36480" w:rsidRPr="005B430E" w:rsidRDefault="00D36480" w:rsidP="003C053C">
      <w:pPr>
        <w:shd w:val="clear" w:color="auto" w:fill="FFFFFF"/>
        <w:jc w:val="both"/>
        <w:rPr>
          <w:rFonts w:asciiTheme="minorHAnsi" w:hAnsiTheme="minorHAnsi" w:cstheme="minorHAnsi"/>
          <w:b/>
          <w:sz w:val="22"/>
          <w:szCs w:val="22"/>
        </w:rPr>
      </w:pPr>
    </w:p>
    <w:p w14:paraId="5FEF41F5" w14:textId="5AE289FA" w:rsidR="007A2D4B" w:rsidRPr="005B430E" w:rsidRDefault="007A2D4B" w:rsidP="007A2D4B">
      <w:pPr>
        <w:pStyle w:val="ListeParagraf"/>
        <w:numPr>
          <w:ilvl w:val="0"/>
          <w:numId w:val="9"/>
        </w:numPr>
        <w:shd w:val="clear" w:color="auto" w:fill="FFFFFF"/>
        <w:jc w:val="both"/>
        <w:rPr>
          <w:rFonts w:asciiTheme="minorHAnsi" w:hAnsiTheme="minorHAnsi" w:cstheme="minorHAnsi"/>
          <w:b/>
          <w:color w:val="000000" w:themeColor="text1"/>
        </w:rPr>
      </w:pPr>
      <w:r w:rsidRPr="005B430E">
        <w:rPr>
          <w:rFonts w:asciiTheme="minorHAnsi" w:hAnsiTheme="minorHAnsi" w:cstheme="minorHAnsi"/>
          <w:b/>
          <w:color w:val="000000" w:themeColor="text1"/>
        </w:rPr>
        <w:t xml:space="preserve">‘Herkes için erişilebilir yüksek hızda internet’ </w:t>
      </w:r>
      <w:proofErr w:type="gramStart"/>
      <w:r w:rsidRPr="005B430E">
        <w:rPr>
          <w:rFonts w:asciiTheme="minorHAnsi" w:hAnsiTheme="minorHAnsi" w:cstheme="minorHAnsi"/>
          <w:b/>
          <w:color w:val="000000" w:themeColor="text1"/>
        </w:rPr>
        <w:t>mottosuyla</w:t>
      </w:r>
      <w:proofErr w:type="gramEnd"/>
      <w:r w:rsidRPr="005B430E">
        <w:rPr>
          <w:rFonts w:asciiTheme="minorHAnsi" w:hAnsiTheme="minorHAnsi" w:cstheme="minorHAnsi"/>
          <w:b/>
          <w:color w:val="000000" w:themeColor="text1"/>
        </w:rPr>
        <w:t xml:space="preserve"> 81 ilin her köşesinde gerçekleştirdiği fiber altyapı çalışmalarına aralıksız devam eden </w:t>
      </w:r>
      <w:r w:rsidR="00303ACF" w:rsidRPr="005B430E">
        <w:rPr>
          <w:rFonts w:asciiTheme="minorHAnsi" w:hAnsiTheme="minorHAnsi" w:cstheme="minorHAnsi"/>
          <w:b/>
          <w:color w:val="000000" w:themeColor="text1"/>
        </w:rPr>
        <w:t>Türk Telekom</w:t>
      </w:r>
      <w:r w:rsidR="00513287" w:rsidRPr="005B430E">
        <w:rPr>
          <w:rFonts w:asciiTheme="minorHAnsi" w:hAnsiTheme="minorHAnsi" w:cstheme="minorHAnsi"/>
          <w:b/>
          <w:color w:val="000000" w:themeColor="text1"/>
        </w:rPr>
        <w:t>’u</w:t>
      </w:r>
      <w:r w:rsidR="00295A2F" w:rsidRPr="005B430E">
        <w:rPr>
          <w:rFonts w:asciiTheme="minorHAnsi" w:hAnsiTheme="minorHAnsi" w:cstheme="minorHAnsi"/>
          <w:b/>
          <w:color w:val="000000" w:themeColor="text1"/>
        </w:rPr>
        <w:t>n</w:t>
      </w:r>
      <w:r w:rsidR="00513287" w:rsidRPr="005B430E">
        <w:rPr>
          <w:rFonts w:asciiTheme="minorHAnsi" w:hAnsiTheme="minorHAnsi" w:cstheme="minorHAnsi"/>
          <w:b/>
          <w:color w:val="000000" w:themeColor="text1"/>
        </w:rPr>
        <w:t>, yılın ilk yarısı itibarıyla</w:t>
      </w:r>
      <w:r w:rsidRPr="005B430E">
        <w:rPr>
          <w:rFonts w:asciiTheme="minorHAnsi" w:hAnsiTheme="minorHAnsi" w:cstheme="minorHAnsi"/>
          <w:b/>
          <w:color w:val="000000" w:themeColor="text1"/>
        </w:rPr>
        <w:t xml:space="preserve"> </w:t>
      </w:r>
      <w:r w:rsidR="00303ACF" w:rsidRPr="005B430E">
        <w:rPr>
          <w:rFonts w:asciiTheme="minorHAnsi" w:hAnsiTheme="minorHAnsi" w:cstheme="minorHAnsi"/>
          <w:b/>
          <w:color w:val="000000" w:themeColor="text1"/>
        </w:rPr>
        <w:t xml:space="preserve">fiber </w:t>
      </w:r>
      <w:r w:rsidRPr="005B430E">
        <w:rPr>
          <w:rFonts w:asciiTheme="minorHAnsi" w:hAnsiTheme="minorHAnsi" w:cstheme="minorHAnsi"/>
          <w:b/>
          <w:color w:val="000000" w:themeColor="text1"/>
        </w:rPr>
        <w:t>ağ</w:t>
      </w:r>
      <w:r w:rsidR="00303ACF" w:rsidRPr="005B430E">
        <w:rPr>
          <w:rFonts w:asciiTheme="minorHAnsi" w:hAnsiTheme="minorHAnsi" w:cstheme="minorHAnsi"/>
          <w:b/>
          <w:color w:val="000000" w:themeColor="text1"/>
        </w:rPr>
        <w:t xml:space="preserve"> uzunluğu </w:t>
      </w:r>
      <w:r w:rsidR="00513287" w:rsidRPr="005B430E">
        <w:rPr>
          <w:rFonts w:asciiTheme="minorHAnsi" w:hAnsiTheme="minorHAnsi" w:cstheme="minorHAnsi"/>
          <w:b/>
          <w:color w:val="000000" w:themeColor="text1"/>
        </w:rPr>
        <w:t>571</w:t>
      </w:r>
      <w:r w:rsidR="00303ACF" w:rsidRPr="005B430E">
        <w:rPr>
          <w:rFonts w:asciiTheme="minorHAnsi" w:hAnsiTheme="minorHAnsi" w:cstheme="minorHAnsi"/>
          <w:b/>
          <w:color w:val="000000" w:themeColor="text1"/>
        </w:rPr>
        <w:t xml:space="preserve"> bin km’ye</w:t>
      </w:r>
      <w:r w:rsidRPr="005B430E">
        <w:rPr>
          <w:rFonts w:asciiTheme="minorHAnsi" w:hAnsiTheme="minorHAnsi" w:cstheme="minorHAnsi"/>
          <w:b/>
          <w:color w:val="000000" w:themeColor="text1"/>
        </w:rPr>
        <w:t xml:space="preserve">, fiber hane kapsaması </w:t>
      </w:r>
      <w:r w:rsidR="006563ED" w:rsidRPr="005B430E">
        <w:rPr>
          <w:rFonts w:asciiTheme="minorHAnsi" w:hAnsiTheme="minorHAnsi" w:cstheme="minorHAnsi"/>
          <w:b/>
          <w:color w:val="000000" w:themeColor="text1"/>
        </w:rPr>
        <w:t>34,6</w:t>
      </w:r>
      <w:r w:rsidRPr="005B430E">
        <w:rPr>
          <w:rFonts w:asciiTheme="minorHAnsi" w:hAnsiTheme="minorHAnsi" w:cstheme="minorHAnsi"/>
          <w:b/>
          <w:color w:val="000000" w:themeColor="text1"/>
        </w:rPr>
        <w:t xml:space="preserve"> milyona </w:t>
      </w:r>
      <w:r w:rsidR="00513287" w:rsidRPr="005B430E">
        <w:rPr>
          <w:rFonts w:asciiTheme="minorHAnsi" w:hAnsiTheme="minorHAnsi" w:cstheme="minorHAnsi"/>
          <w:b/>
          <w:color w:val="000000" w:themeColor="text1"/>
        </w:rPr>
        <w:t xml:space="preserve">ulaştı. Türk Telekom’un, 5G için kritik öneme sahip fiberle bağlı LTE </w:t>
      </w:r>
      <w:proofErr w:type="gramStart"/>
      <w:r w:rsidR="00513287" w:rsidRPr="005B430E">
        <w:rPr>
          <w:rFonts w:asciiTheme="minorHAnsi" w:hAnsiTheme="minorHAnsi" w:cstheme="minorHAnsi"/>
          <w:b/>
          <w:color w:val="000000" w:themeColor="text1"/>
        </w:rPr>
        <w:t>baz</w:t>
      </w:r>
      <w:proofErr w:type="gramEnd"/>
      <w:r w:rsidR="00513287" w:rsidRPr="005B430E">
        <w:rPr>
          <w:rFonts w:asciiTheme="minorHAnsi" w:hAnsiTheme="minorHAnsi" w:cstheme="minorHAnsi"/>
          <w:b/>
          <w:color w:val="000000" w:themeColor="text1"/>
        </w:rPr>
        <w:t xml:space="preserve"> istasyonu oranı ise </w:t>
      </w:r>
      <w:r w:rsidR="00612140" w:rsidRPr="005B430E">
        <w:rPr>
          <w:rFonts w:asciiTheme="minorHAnsi" w:hAnsiTheme="minorHAnsi" w:cstheme="minorHAnsi"/>
          <w:b/>
          <w:color w:val="000000" w:themeColor="text1"/>
        </w:rPr>
        <w:t>%</w:t>
      </w:r>
      <w:r w:rsidR="00513287" w:rsidRPr="005B430E">
        <w:rPr>
          <w:rFonts w:asciiTheme="minorHAnsi" w:hAnsiTheme="minorHAnsi" w:cstheme="minorHAnsi"/>
          <w:b/>
          <w:color w:val="000000" w:themeColor="text1"/>
        </w:rPr>
        <w:t xml:space="preserve">64’e yükseldi. </w:t>
      </w:r>
      <w:r w:rsidRPr="005B430E">
        <w:rPr>
          <w:rFonts w:asciiTheme="minorHAnsi" w:hAnsiTheme="minorHAnsi" w:cstheme="minorHAnsi"/>
          <w:b/>
          <w:color w:val="000000" w:themeColor="text1"/>
        </w:rPr>
        <w:t xml:space="preserve"> </w:t>
      </w:r>
    </w:p>
    <w:p w14:paraId="68AD0700" w14:textId="77777777" w:rsidR="007A2D4B" w:rsidRPr="005B430E" w:rsidRDefault="007A2D4B" w:rsidP="007A2D4B">
      <w:pPr>
        <w:pStyle w:val="ListeParagraf"/>
        <w:rPr>
          <w:rFonts w:asciiTheme="minorHAnsi" w:hAnsiTheme="minorHAnsi" w:cstheme="minorHAnsi"/>
          <w:b/>
          <w:color w:val="000000" w:themeColor="text1"/>
        </w:rPr>
      </w:pPr>
    </w:p>
    <w:p w14:paraId="40EC4BDF" w14:textId="4F2B2007" w:rsidR="003C053C" w:rsidRPr="005B430E" w:rsidRDefault="00303ACF" w:rsidP="007A2D4B">
      <w:pPr>
        <w:pStyle w:val="ListeParagraf"/>
        <w:numPr>
          <w:ilvl w:val="0"/>
          <w:numId w:val="9"/>
        </w:numPr>
        <w:shd w:val="clear" w:color="auto" w:fill="FFFFFF"/>
        <w:jc w:val="both"/>
        <w:rPr>
          <w:rFonts w:asciiTheme="minorHAnsi" w:hAnsiTheme="minorHAnsi" w:cstheme="minorHAnsi"/>
          <w:b/>
        </w:rPr>
      </w:pPr>
      <w:r w:rsidRPr="005B430E">
        <w:rPr>
          <w:rFonts w:asciiTheme="minorHAnsi" w:hAnsiTheme="minorHAnsi" w:cstheme="minorHAnsi"/>
          <w:b/>
        </w:rPr>
        <w:t xml:space="preserve">Türk Telekom CEO’su </w:t>
      </w:r>
      <w:r w:rsidR="00513287" w:rsidRPr="005B430E">
        <w:rPr>
          <w:rFonts w:asciiTheme="minorHAnsi" w:hAnsiTheme="minorHAnsi" w:cstheme="minorHAnsi"/>
          <w:b/>
        </w:rPr>
        <w:t>Ebubekir Şahin</w:t>
      </w:r>
      <w:r w:rsidRPr="005B430E">
        <w:rPr>
          <w:rFonts w:asciiTheme="minorHAnsi" w:hAnsiTheme="minorHAnsi" w:cstheme="minorHAnsi"/>
          <w:b/>
        </w:rPr>
        <w:t>, “</w:t>
      </w:r>
      <w:r w:rsidR="00513287" w:rsidRPr="005B430E">
        <w:rPr>
          <w:rFonts w:asciiTheme="minorHAnsi" w:hAnsiTheme="minorHAnsi" w:cstheme="minorHAnsi"/>
          <w:b/>
        </w:rPr>
        <w:t>Türkiye’nin dijital geleceğini inşa etmek amacıyla faaliyetlerimize ve yatırımlarımıza aralıksız devam ettiğimiz 2026 yılının</w:t>
      </w:r>
      <w:r w:rsidRPr="005B430E">
        <w:rPr>
          <w:rFonts w:asciiTheme="minorHAnsi" w:hAnsiTheme="minorHAnsi" w:cstheme="minorHAnsi"/>
          <w:b/>
        </w:rPr>
        <w:t xml:space="preserve"> </w:t>
      </w:r>
      <w:r w:rsidR="00513287" w:rsidRPr="005B430E">
        <w:rPr>
          <w:rFonts w:asciiTheme="minorHAnsi" w:hAnsiTheme="minorHAnsi" w:cstheme="minorHAnsi"/>
          <w:b/>
        </w:rPr>
        <w:t>ilk yarısını güçlü gelir büyümesi ve karlılıkla tamamlamanın memnuniyetini yaşıyoruz. Güçlü performansımıza ek olarak, ikinci çeyrekte yerli haberleşme teknolojilerinin geliştirilmesine yönelik önemli bir iş birliğine imza attık ve Türkiye’nin iletişim ve teknoloji ekosistemindeki liderliğimizi sürdürdük. Aynı dönemde Borsa İstanbul’da sürdürülebilirlik performansı yüksek şirketlerin yer aldığı BIST Sürdürülebilirlik 25 Endeksi’n</w:t>
      </w:r>
      <w:r w:rsidR="00943543" w:rsidRPr="005B430E">
        <w:rPr>
          <w:rFonts w:asciiTheme="minorHAnsi" w:hAnsiTheme="minorHAnsi" w:cstheme="minorHAnsi"/>
          <w:b/>
        </w:rPr>
        <w:t>d</w:t>
      </w:r>
      <w:r w:rsidR="00513287" w:rsidRPr="005B430E">
        <w:rPr>
          <w:rFonts w:asciiTheme="minorHAnsi" w:hAnsiTheme="minorHAnsi" w:cstheme="minorHAnsi"/>
          <w:b/>
        </w:rPr>
        <w:t xml:space="preserve">e yer alarak sürdürülebilir büyüme </w:t>
      </w:r>
      <w:proofErr w:type="gramStart"/>
      <w:r w:rsidR="00513287" w:rsidRPr="005B430E">
        <w:rPr>
          <w:rFonts w:asciiTheme="minorHAnsi" w:hAnsiTheme="minorHAnsi" w:cstheme="minorHAnsi"/>
          <w:b/>
        </w:rPr>
        <w:t>vizyonumuzu</w:t>
      </w:r>
      <w:proofErr w:type="gramEnd"/>
      <w:r w:rsidR="00513287" w:rsidRPr="005B430E">
        <w:rPr>
          <w:rFonts w:asciiTheme="minorHAnsi" w:hAnsiTheme="minorHAnsi" w:cstheme="minorHAnsi"/>
          <w:b/>
        </w:rPr>
        <w:t xml:space="preserve"> destekledik. Finansal büyüme stratejimizi, çevresel ve toplumsal sorumluluklarımızla birlikte yöneterek hem paydaşlarımız için hem de gelecek nesiller için yaşayacak kalıcı bir ‘değer’ üretmeye odaklanıyoruz. Teknoloji birikimimiz, uzman kadrolarımız ve güçlü yatırımlarımızla ülkemizi yarınlara taşımak için kararlılıkla çalışmaya devam edeceğiz” diye </w:t>
      </w:r>
      <w:r w:rsidRPr="005B430E">
        <w:rPr>
          <w:rFonts w:asciiTheme="minorHAnsi" w:hAnsiTheme="minorHAnsi" w:cstheme="minorHAnsi"/>
          <w:b/>
        </w:rPr>
        <w:t xml:space="preserve">konuştu. </w:t>
      </w:r>
    </w:p>
    <w:p w14:paraId="44278101" w14:textId="77777777" w:rsidR="00890E01" w:rsidRPr="005B430E" w:rsidRDefault="00890E01" w:rsidP="00F11BFA">
      <w:pPr>
        <w:shd w:val="clear" w:color="auto" w:fill="FFFFFF"/>
        <w:jc w:val="both"/>
        <w:rPr>
          <w:rFonts w:asciiTheme="minorHAnsi" w:hAnsiTheme="minorHAnsi" w:cstheme="minorHAnsi"/>
          <w:b/>
          <w:sz w:val="22"/>
          <w:szCs w:val="22"/>
        </w:rPr>
      </w:pPr>
    </w:p>
    <w:p w14:paraId="714F3726" w14:textId="5A8B7D83" w:rsidR="00B10F1C" w:rsidRPr="005B430E" w:rsidRDefault="00B10F1C" w:rsidP="00B10F1C">
      <w:pPr>
        <w:shd w:val="clear" w:color="auto" w:fill="FFFFFF"/>
        <w:jc w:val="both"/>
        <w:rPr>
          <w:rFonts w:asciiTheme="minorHAnsi" w:hAnsiTheme="minorHAnsi" w:cstheme="minorHAnsi"/>
          <w:sz w:val="22"/>
          <w:szCs w:val="22"/>
          <w:highlight w:val="yellow"/>
        </w:rPr>
      </w:pPr>
      <w:r w:rsidRPr="005B430E">
        <w:rPr>
          <w:rFonts w:asciiTheme="minorHAnsi" w:hAnsiTheme="minorHAnsi" w:cstheme="minorHAnsi"/>
          <w:bCs/>
          <w:sz w:val="22"/>
          <w:szCs w:val="22"/>
        </w:rPr>
        <w:t>Türk Telekom, 202</w:t>
      </w:r>
      <w:r w:rsidR="00513287" w:rsidRPr="005B430E">
        <w:rPr>
          <w:rFonts w:asciiTheme="minorHAnsi" w:hAnsiTheme="minorHAnsi" w:cstheme="minorHAnsi"/>
          <w:bCs/>
          <w:sz w:val="22"/>
          <w:szCs w:val="22"/>
        </w:rPr>
        <w:t xml:space="preserve">6 </w:t>
      </w:r>
      <w:r w:rsidRPr="005B430E">
        <w:rPr>
          <w:rFonts w:asciiTheme="minorHAnsi" w:hAnsiTheme="minorHAnsi" w:cstheme="minorHAnsi"/>
          <w:bCs/>
          <w:sz w:val="22"/>
          <w:szCs w:val="22"/>
        </w:rPr>
        <w:t xml:space="preserve">yılı ikinci çeyrek finansal ve </w:t>
      </w:r>
      <w:proofErr w:type="spellStart"/>
      <w:r w:rsidRPr="005B430E">
        <w:rPr>
          <w:rFonts w:asciiTheme="minorHAnsi" w:hAnsiTheme="minorHAnsi" w:cstheme="minorHAnsi"/>
          <w:bCs/>
          <w:sz w:val="22"/>
          <w:szCs w:val="22"/>
        </w:rPr>
        <w:t>operasyonel</w:t>
      </w:r>
      <w:proofErr w:type="spellEnd"/>
      <w:r w:rsidRPr="005B430E">
        <w:rPr>
          <w:rFonts w:asciiTheme="minorHAnsi" w:hAnsiTheme="minorHAnsi" w:cstheme="minorHAnsi"/>
          <w:bCs/>
          <w:sz w:val="22"/>
          <w:szCs w:val="22"/>
        </w:rPr>
        <w:t xml:space="preserve"> sonuçlarını açıkladı. </w:t>
      </w:r>
      <w:r w:rsidR="007A2D4B" w:rsidRPr="005B430E">
        <w:rPr>
          <w:rFonts w:asciiTheme="minorHAnsi" w:hAnsiTheme="minorHAnsi" w:cstheme="minorHAnsi"/>
          <w:bCs/>
          <w:sz w:val="22"/>
          <w:szCs w:val="22"/>
        </w:rPr>
        <w:t>202</w:t>
      </w:r>
      <w:r w:rsidR="00513287" w:rsidRPr="005B430E">
        <w:rPr>
          <w:rFonts w:asciiTheme="minorHAnsi" w:hAnsiTheme="minorHAnsi" w:cstheme="minorHAnsi"/>
          <w:bCs/>
          <w:sz w:val="22"/>
          <w:szCs w:val="22"/>
        </w:rPr>
        <w:t>6</w:t>
      </w:r>
      <w:r w:rsidR="007A2D4B" w:rsidRPr="005B430E">
        <w:rPr>
          <w:rFonts w:asciiTheme="minorHAnsi" w:hAnsiTheme="minorHAnsi" w:cstheme="minorHAnsi"/>
          <w:bCs/>
          <w:sz w:val="22"/>
          <w:szCs w:val="22"/>
        </w:rPr>
        <w:t>’</w:t>
      </w:r>
      <w:r w:rsidR="00513287" w:rsidRPr="005B430E">
        <w:rPr>
          <w:rFonts w:asciiTheme="minorHAnsi" w:hAnsiTheme="minorHAnsi" w:cstheme="minorHAnsi"/>
          <w:bCs/>
          <w:sz w:val="22"/>
          <w:szCs w:val="22"/>
        </w:rPr>
        <w:t>nın</w:t>
      </w:r>
      <w:r w:rsidR="007A2D4B" w:rsidRPr="005B430E">
        <w:rPr>
          <w:rFonts w:asciiTheme="minorHAnsi" w:hAnsiTheme="minorHAnsi" w:cstheme="minorHAnsi"/>
          <w:bCs/>
          <w:sz w:val="22"/>
          <w:szCs w:val="22"/>
        </w:rPr>
        <w:t xml:space="preserve"> ikinci çeyreğinde </w:t>
      </w:r>
      <w:proofErr w:type="gramStart"/>
      <w:r w:rsidR="007A2D4B" w:rsidRPr="005B430E">
        <w:rPr>
          <w:rFonts w:asciiTheme="minorHAnsi" w:hAnsiTheme="minorHAnsi" w:cstheme="minorHAnsi"/>
          <w:bCs/>
          <w:sz w:val="22"/>
          <w:szCs w:val="22"/>
        </w:rPr>
        <w:t>konsolide</w:t>
      </w:r>
      <w:proofErr w:type="gramEnd"/>
      <w:r w:rsidR="007A2D4B" w:rsidRPr="005B430E">
        <w:rPr>
          <w:rFonts w:asciiTheme="minorHAnsi" w:hAnsiTheme="minorHAnsi" w:cstheme="minorHAnsi"/>
          <w:bCs/>
          <w:sz w:val="22"/>
          <w:szCs w:val="22"/>
        </w:rPr>
        <w:t xml:space="preserve"> gelirlerini </w:t>
      </w:r>
      <w:r w:rsidR="00513287" w:rsidRPr="005B430E">
        <w:rPr>
          <w:rFonts w:asciiTheme="minorHAnsi" w:hAnsiTheme="minorHAnsi" w:cstheme="minorHAnsi"/>
          <w:bCs/>
          <w:sz w:val="22"/>
          <w:szCs w:val="22"/>
        </w:rPr>
        <w:t>yıllık bazda %9,3 artışla 72,8 milyar TL'ye yükselten</w:t>
      </w:r>
      <w:r w:rsidR="00943543" w:rsidRPr="005B430E">
        <w:rPr>
          <w:rFonts w:asciiTheme="minorHAnsi" w:hAnsiTheme="minorHAnsi" w:cstheme="minorHAnsi"/>
          <w:bCs/>
          <w:sz w:val="22"/>
          <w:szCs w:val="22"/>
        </w:rPr>
        <w:t xml:space="preserve"> </w:t>
      </w:r>
      <w:r w:rsidR="007A2D4B" w:rsidRPr="005B430E">
        <w:rPr>
          <w:rFonts w:asciiTheme="minorHAnsi" w:hAnsiTheme="minorHAnsi" w:cstheme="minorHAnsi"/>
          <w:bCs/>
          <w:sz w:val="22"/>
          <w:szCs w:val="22"/>
        </w:rPr>
        <w:t>Türk Telekom’un, yılın ilk yar</w:t>
      </w:r>
      <w:r w:rsidR="005B430E">
        <w:rPr>
          <w:rFonts w:asciiTheme="minorHAnsi" w:hAnsiTheme="minorHAnsi" w:cstheme="minorHAnsi"/>
          <w:bCs/>
          <w:sz w:val="22"/>
          <w:szCs w:val="22"/>
        </w:rPr>
        <w:t xml:space="preserve">ısındaki konsolide gelirleri </w:t>
      </w:r>
      <w:r w:rsidR="00513287" w:rsidRPr="005B430E">
        <w:rPr>
          <w:rFonts w:asciiTheme="minorHAnsi" w:hAnsiTheme="minorHAnsi" w:cstheme="minorHAnsi"/>
          <w:bCs/>
          <w:sz w:val="22"/>
          <w:szCs w:val="22"/>
        </w:rPr>
        <w:t>142,2 milyar TL</w:t>
      </w:r>
      <w:r w:rsidR="007A2D4B" w:rsidRPr="005B430E">
        <w:rPr>
          <w:rFonts w:asciiTheme="minorHAnsi" w:hAnsiTheme="minorHAnsi" w:cstheme="minorHAnsi"/>
          <w:bCs/>
          <w:sz w:val="22"/>
          <w:szCs w:val="22"/>
        </w:rPr>
        <w:t xml:space="preserve"> </w:t>
      </w:r>
      <w:r w:rsidR="00513287" w:rsidRPr="005B430E">
        <w:rPr>
          <w:rFonts w:asciiTheme="minorHAnsi" w:hAnsiTheme="minorHAnsi" w:cstheme="minorHAnsi"/>
          <w:bCs/>
          <w:sz w:val="22"/>
          <w:szCs w:val="22"/>
        </w:rPr>
        <w:t>oldu</w:t>
      </w:r>
      <w:r w:rsidR="007A2D4B" w:rsidRPr="005B430E">
        <w:rPr>
          <w:rFonts w:asciiTheme="minorHAnsi" w:hAnsiTheme="minorHAnsi" w:cstheme="minorHAnsi"/>
          <w:bCs/>
          <w:sz w:val="22"/>
          <w:szCs w:val="22"/>
        </w:rPr>
        <w:t>. Türk Telekom’un 202</w:t>
      </w:r>
      <w:r w:rsidR="00513287" w:rsidRPr="005B430E">
        <w:rPr>
          <w:rFonts w:asciiTheme="minorHAnsi" w:hAnsiTheme="minorHAnsi" w:cstheme="minorHAnsi"/>
          <w:bCs/>
          <w:sz w:val="22"/>
          <w:szCs w:val="22"/>
        </w:rPr>
        <w:t>6</w:t>
      </w:r>
      <w:r w:rsidR="007A2D4B" w:rsidRPr="005B430E">
        <w:rPr>
          <w:rFonts w:asciiTheme="minorHAnsi" w:hAnsiTheme="minorHAnsi" w:cstheme="minorHAnsi"/>
          <w:bCs/>
          <w:sz w:val="22"/>
          <w:szCs w:val="22"/>
        </w:rPr>
        <w:t xml:space="preserve"> ikinci çeyreğinde </w:t>
      </w:r>
      <w:proofErr w:type="spellStart"/>
      <w:r w:rsidR="007A2D4B" w:rsidRPr="005B430E">
        <w:rPr>
          <w:rFonts w:asciiTheme="minorHAnsi" w:hAnsiTheme="minorHAnsi" w:cstheme="minorHAnsi"/>
          <w:bCs/>
          <w:sz w:val="22"/>
          <w:szCs w:val="22"/>
        </w:rPr>
        <w:t>FAVÖK’ü</w:t>
      </w:r>
      <w:proofErr w:type="spellEnd"/>
      <w:r w:rsidR="007A2D4B" w:rsidRPr="005B430E">
        <w:rPr>
          <w:rFonts w:asciiTheme="minorHAnsi" w:hAnsiTheme="minorHAnsi" w:cstheme="minorHAnsi"/>
          <w:bCs/>
          <w:sz w:val="22"/>
          <w:szCs w:val="22"/>
        </w:rPr>
        <w:t xml:space="preserve"> </w:t>
      </w:r>
      <w:r w:rsidR="006563ED" w:rsidRPr="005B430E">
        <w:rPr>
          <w:rFonts w:asciiTheme="minorHAnsi" w:hAnsiTheme="minorHAnsi" w:cstheme="minorHAnsi"/>
          <w:bCs/>
          <w:sz w:val="22"/>
          <w:szCs w:val="22"/>
        </w:rPr>
        <w:t xml:space="preserve">yıllık </w:t>
      </w:r>
      <w:proofErr w:type="gramStart"/>
      <w:r w:rsidR="006563ED" w:rsidRPr="005B430E">
        <w:rPr>
          <w:rFonts w:asciiTheme="minorHAnsi" w:hAnsiTheme="minorHAnsi" w:cstheme="minorHAnsi"/>
          <w:bCs/>
          <w:sz w:val="22"/>
          <w:szCs w:val="22"/>
        </w:rPr>
        <w:t>bazda</w:t>
      </w:r>
      <w:proofErr w:type="gramEnd"/>
      <w:r w:rsidR="00513287" w:rsidRPr="005B430E">
        <w:rPr>
          <w:rFonts w:asciiTheme="minorHAnsi" w:hAnsiTheme="minorHAnsi" w:cstheme="minorHAnsi"/>
          <w:bCs/>
          <w:sz w:val="22"/>
          <w:szCs w:val="22"/>
        </w:rPr>
        <w:t xml:space="preserve"> %4,8 artarak 29,4 milyar TL'ye yükselirken, FAVÖK marj</w:t>
      </w:r>
      <w:r w:rsidR="00943543" w:rsidRPr="005B430E">
        <w:rPr>
          <w:rFonts w:asciiTheme="minorHAnsi" w:hAnsiTheme="minorHAnsi" w:cstheme="minorHAnsi"/>
          <w:bCs/>
          <w:sz w:val="22"/>
          <w:szCs w:val="22"/>
        </w:rPr>
        <w:t>ı</w:t>
      </w:r>
      <w:r w:rsidR="00513287" w:rsidRPr="005B430E">
        <w:rPr>
          <w:rFonts w:asciiTheme="minorHAnsi" w:hAnsiTheme="minorHAnsi" w:cstheme="minorHAnsi"/>
          <w:bCs/>
          <w:sz w:val="22"/>
          <w:szCs w:val="22"/>
        </w:rPr>
        <w:t xml:space="preserve"> %40,4 </w:t>
      </w:r>
      <w:r w:rsidR="005B430E">
        <w:rPr>
          <w:rFonts w:asciiTheme="minorHAnsi" w:hAnsiTheme="minorHAnsi" w:cstheme="minorHAnsi"/>
          <w:bCs/>
          <w:sz w:val="22"/>
          <w:szCs w:val="22"/>
        </w:rPr>
        <w:t xml:space="preserve">olarak gerçekleşti. </w:t>
      </w:r>
      <w:r w:rsidR="007A2D4B" w:rsidRPr="005B430E">
        <w:rPr>
          <w:rFonts w:asciiTheme="minorHAnsi" w:hAnsiTheme="minorHAnsi" w:cstheme="minorHAnsi"/>
          <w:bCs/>
          <w:sz w:val="22"/>
          <w:szCs w:val="22"/>
        </w:rPr>
        <w:t>202</w:t>
      </w:r>
      <w:r w:rsidR="00513287" w:rsidRPr="005B430E">
        <w:rPr>
          <w:rFonts w:asciiTheme="minorHAnsi" w:hAnsiTheme="minorHAnsi" w:cstheme="minorHAnsi"/>
          <w:bCs/>
          <w:sz w:val="22"/>
          <w:szCs w:val="22"/>
        </w:rPr>
        <w:t>6</w:t>
      </w:r>
      <w:r w:rsidR="007A2D4B" w:rsidRPr="005B430E">
        <w:rPr>
          <w:rFonts w:asciiTheme="minorHAnsi" w:hAnsiTheme="minorHAnsi" w:cstheme="minorHAnsi"/>
          <w:bCs/>
          <w:sz w:val="22"/>
          <w:szCs w:val="22"/>
        </w:rPr>
        <w:t>’</w:t>
      </w:r>
      <w:r w:rsidR="00513287" w:rsidRPr="005B430E">
        <w:rPr>
          <w:rFonts w:asciiTheme="minorHAnsi" w:hAnsiTheme="minorHAnsi" w:cstheme="minorHAnsi"/>
          <w:bCs/>
          <w:sz w:val="22"/>
          <w:szCs w:val="22"/>
        </w:rPr>
        <w:t>nın</w:t>
      </w:r>
      <w:r w:rsidR="007A2D4B" w:rsidRPr="005B430E">
        <w:rPr>
          <w:rFonts w:asciiTheme="minorHAnsi" w:hAnsiTheme="minorHAnsi" w:cstheme="minorHAnsi"/>
          <w:bCs/>
          <w:sz w:val="22"/>
          <w:szCs w:val="22"/>
        </w:rPr>
        <w:t xml:space="preserve"> ikinci çeyreğinde net kârı </w:t>
      </w:r>
      <w:r w:rsidR="00513287" w:rsidRPr="005B430E">
        <w:rPr>
          <w:rFonts w:asciiTheme="minorHAnsi" w:hAnsiTheme="minorHAnsi" w:cstheme="minorHAnsi"/>
          <w:bCs/>
          <w:sz w:val="22"/>
          <w:szCs w:val="22"/>
        </w:rPr>
        <w:t>6 milyar TL</w:t>
      </w:r>
      <w:r w:rsidR="007A2D4B" w:rsidRPr="005B430E">
        <w:rPr>
          <w:rFonts w:asciiTheme="minorHAnsi" w:hAnsiTheme="minorHAnsi" w:cstheme="minorHAnsi"/>
          <w:bCs/>
          <w:sz w:val="22"/>
          <w:szCs w:val="22"/>
        </w:rPr>
        <w:t xml:space="preserve"> </w:t>
      </w:r>
      <w:r w:rsidR="00513287" w:rsidRPr="005B430E">
        <w:rPr>
          <w:rFonts w:asciiTheme="minorHAnsi" w:hAnsiTheme="minorHAnsi" w:cstheme="minorHAnsi"/>
          <w:bCs/>
          <w:sz w:val="22"/>
          <w:szCs w:val="22"/>
        </w:rPr>
        <w:t>olan</w:t>
      </w:r>
      <w:r w:rsidR="007A2D4B" w:rsidRPr="005B430E">
        <w:rPr>
          <w:rFonts w:asciiTheme="minorHAnsi" w:hAnsiTheme="minorHAnsi" w:cstheme="minorHAnsi"/>
          <w:bCs/>
          <w:sz w:val="22"/>
          <w:szCs w:val="22"/>
        </w:rPr>
        <w:t xml:space="preserve"> Türk Telekom’un, yılın ilk yarısındaki net kârı yıllık </w:t>
      </w:r>
      <w:r w:rsidR="00513287" w:rsidRPr="005B430E">
        <w:rPr>
          <w:rFonts w:asciiTheme="minorHAnsi" w:hAnsiTheme="minorHAnsi" w:cstheme="minorHAnsi"/>
          <w:bCs/>
          <w:sz w:val="22"/>
          <w:szCs w:val="22"/>
        </w:rPr>
        <w:t>17,2 milyar TL</w:t>
      </w:r>
      <w:r w:rsidR="005B430E">
        <w:rPr>
          <w:rFonts w:asciiTheme="minorHAnsi" w:hAnsiTheme="minorHAnsi" w:cstheme="minorHAnsi"/>
          <w:bCs/>
          <w:sz w:val="22"/>
          <w:szCs w:val="22"/>
        </w:rPr>
        <w:t xml:space="preserve"> s</w:t>
      </w:r>
      <w:r w:rsidR="005B430E" w:rsidRPr="005B430E">
        <w:rPr>
          <w:rFonts w:asciiTheme="minorHAnsi" w:hAnsiTheme="minorHAnsi" w:cstheme="minorHAnsi"/>
          <w:bCs/>
          <w:sz w:val="22"/>
          <w:szCs w:val="22"/>
        </w:rPr>
        <w:t>eviyesine ulaştı.</w:t>
      </w:r>
      <w:r w:rsidR="005B430E">
        <w:rPr>
          <w:rFonts w:asciiTheme="minorHAnsi" w:hAnsiTheme="minorHAnsi" w:cstheme="minorHAnsi"/>
          <w:bCs/>
          <w:sz w:val="22"/>
          <w:szCs w:val="22"/>
        </w:rPr>
        <w:t xml:space="preserve"> </w:t>
      </w:r>
      <w:r w:rsidR="007A2D4B" w:rsidRPr="005B430E">
        <w:rPr>
          <w:rFonts w:asciiTheme="minorHAnsi" w:hAnsiTheme="minorHAnsi" w:cstheme="minorHAnsi"/>
          <w:bCs/>
          <w:sz w:val="22"/>
          <w:szCs w:val="22"/>
        </w:rPr>
        <w:t>202</w:t>
      </w:r>
      <w:r w:rsidR="00513287" w:rsidRPr="005B430E">
        <w:rPr>
          <w:rFonts w:asciiTheme="minorHAnsi" w:hAnsiTheme="minorHAnsi" w:cstheme="minorHAnsi"/>
          <w:bCs/>
          <w:sz w:val="22"/>
          <w:szCs w:val="22"/>
        </w:rPr>
        <w:t>6</w:t>
      </w:r>
      <w:r w:rsidR="007A2D4B" w:rsidRPr="005B430E">
        <w:rPr>
          <w:rFonts w:asciiTheme="minorHAnsi" w:hAnsiTheme="minorHAnsi" w:cstheme="minorHAnsi"/>
          <w:bCs/>
          <w:sz w:val="22"/>
          <w:szCs w:val="22"/>
        </w:rPr>
        <w:t xml:space="preserve"> ikinci çeyrekte </w:t>
      </w:r>
      <w:r w:rsidR="00513287" w:rsidRPr="005B430E">
        <w:rPr>
          <w:rFonts w:asciiTheme="minorHAnsi" w:hAnsiTheme="minorHAnsi" w:cstheme="minorHAnsi"/>
          <w:bCs/>
          <w:sz w:val="22"/>
          <w:szCs w:val="22"/>
        </w:rPr>
        <w:t>5G ve fiber yatırımlarına hız veren Türk Telekom, güneş enerjisi yatırımları hariç 23,1 milyar TL yatırım gerçekleştirdi. Türk Telekom</w:t>
      </w:r>
      <w:r w:rsidR="005B430E">
        <w:rPr>
          <w:rFonts w:asciiTheme="minorHAnsi" w:hAnsiTheme="minorHAnsi" w:cstheme="minorHAnsi"/>
          <w:bCs/>
          <w:sz w:val="22"/>
          <w:szCs w:val="22"/>
        </w:rPr>
        <w:t>’un</w:t>
      </w:r>
      <w:r w:rsidR="00513287" w:rsidRPr="005B430E">
        <w:rPr>
          <w:rFonts w:asciiTheme="minorHAnsi" w:hAnsiTheme="minorHAnsi" w:cstheme="minorHAnsi"/>
          <w:bCs/>
          <w:sz w:val="22"/>
          <w:szCs w:val="22"/>
        </w:rPr>
        <w:t xml:space="preserve"> yılın ilk yarısında; güneş enerjisi, imtiyaz süre uzatımı ve mobil lisans bedelleri hariç</w:t>
      </w:r>
      <w:r w:rsidR="00943543" w:rsidRPr="005B430E">
        <w:rPr>
          <w:rFonts w:asciiTheme="minorHAnsi" w:hAnsiTheme="minorHAnsi" w:cstheme="minorHAnsi"/>
          <w:bCs/>
          <w:sz w:val="22"/>
          <w:szCs w:val="22"/>
        </w:rPr>
        <w:t xml:space="preserve"> yatırımları</w:t>
      </w:r>
      <w:r w:rsidR="00513287" w:rsidRPr="005B430E">
        <w:rPr>
          <w:rFonts w:asciiTheme="minorHAnsi" w:hAnsiTheme="minorHAnsi" w:cstheme="minorHAnsi"/>
          <w:bCs/>
          <w:sz w:val="22"/>
          <w:szCs w:val="22"/>
        </w:rPr>
        <w:t xml:space="preserve">, geçtiğimiz yılın aynı dönemine göre </w:t>
      </w:r>
      <w:r w:rsidR="00612140" w:rsidRPr="005B430E">
        <w:rPr>
          <w:rFonts w:asciiTheme="minorHAnsi" w:hAnsiTheme="minorHAnsi" w:cstheme="minorHAnsi"/>
          <w:bCs/>
          <w:sz w:val="22"/>
          <w:szCs w:val="22"/>
        </w:rPr>
        <w:t>%</w:t>
      </w:r>
      <w:r w:rsidR="00513287" w:rsidRPr="005B430E">
        <w:rPr>
          <w:rFonts w:asciiTheme="minorHAnsi" w:hAnsiTheme="minorHAnsi" w:cstheme="minorHAnsi"/>
          <w:bCs/>
          <w:sz w:val="22"/>
          <w:szCs w:val="22"/>
        </w:rPr>
        <w:t>52,3’lük artışla 41,4 milyar TL’ye ulaştı.</w:t>
      </w:r>
      <w:r w:rsidR="00351677" w:rsidRPr="005B430E">
        <w:rPr>
          <w:rFonts w:asciiTheme="minorHAnsi" w:hAnsiTheme="minorHAnsi" w:cstheme="minorHAnsi"/>
          <w:bCs/>
          <w:sz w:val="22"/>
          <w:szCs w:val="22"/>
        </w:rPr>
        <w:t xml:space="preserve"> </w:t>
      </w:r>
      <w:r w:rsidR="00513287" w:rsidRPr="005B430E">
        <w:rPr>
          <w:rFonts w:asciiTheme="minorHAnsi" w:hAnsiTheme="minorHAnsi" w:cstheme="minorHAnsi"/>
          <w:bCs/>
          <w:sz w:val="22"/>
          <w:szCs w:val="22"/>
        </w:rPr>
        <w:t xml:space="preserve">Türkiye’nin </w:t>
      </w:r>
      <w:r w:rsidR="007A2D4B" w:rsidRPr="005B430E">
        <w:rPr>
          <w:rFonts w:asciiTheme="minorHAnsi" w:hAnsiTheme="minorHAnsi" w:cstheme="minorHAnsi"/>
          <w:sz w:val="22"/>
          <w:szCs w:val="22"/>
        </w:rPr>
        <w:t xml:space="preserve">ilk </w:t>
      </w:r>
      <w:proofErr w:type="gramStart"/>
      <w:r w:rsidR="007A2D4B" w:rsidRPr="005B430E">
        <w:rPr>
          <w:rFonts w:asciiTheme="minorHAnsi" w:hAnsiTheme="minorHAnsi" w:cstheme="minorHAnsi"/>
          <w:sz w:val="22"/>
          <w:szCs w:val="22"/>
        </w:rPr>
        <w:t>entegre</w:t>
      </w:r>
      <w:proofErr w:type="gramEnd"/>
      <w:r w:rsidR="007A2D4B" w:rsidRPr="005B430E">
        <w:rPr>
          <w:rFonts w:asciiTheme="minorHAnsi" w:hAnsiTheme="minorHAnsi" w:cstheme="minorHAnsi"/>
          <w:sz w:val="22"/>
          <w:szCs w:val="22"/>
        </w:rPr>
        <w:t xml:space="preserve"> operatörü olan</w:t>
      </w:r>
      <w:r w:rsidRPr="005B430E">
        <w:rPr>
          <w:rFonts w:asciiTheme="minorHAnsi" w:hAnsiTheme="minorHAnsi" w:cstheme="minorHAnsi"/>
          <w:sz w:val="22"/>
          <w:szCs w:val="22"/>
        </w:rPr>
        <w:t xml:space="preserve"> Türk </w:t>
      </w:r>
      <w:r w:rsidRPr="005B430E">
        <w:rPr>
          <w:rFonts w:asciiTheme="minorHAnsi" w:hAnsiTheme="minorHAnsi" w:cstheme="minorHAnsi"/>
          <w:sz w:val="22"/>
          <w:szCs w:val="22"/>
        </w:rPr>
        <w:lastRenderedPageBreak/>
        <w:t>Telekom’un 202</w:t>
      </w:r>
      <w:r w:rsidR="00513287" w:rsidRPr="005B430E">
        <w:rPr>
          <w:rFonts w:asciiTheme="minorHAnsi" w:hAnsiTheme="minorHAnsi" w:cstheme="minorHAnsi"/>
          <w:sz w:val="22"/>
          <w:szCs w:val="22"/>
        </w:rPr>
        <w:t>6</w:t>
      </w:r>
      <w:r w:rsidRPr="005B430E">
        <w:rPr>
          <w:rFonts w:asciiTheme="minorHAnsi" w:hAnsiTheme="minorHAnsi" w:cstheme="minorHAnsi"/>
          <w:sz w:val="22"/>
          <w:szCs w:val="22"/>
        </w:rPr>
        <w:t xml:space="preserve"> ikinci çeyrek itibarıyla toplam abone sayısı </w:t>
      </w:r>
      <w:r w:rsidR="00513287" w:rsidRPr="005B430E">
        <w:rPr>
          <w:rFonts w:asciiTheme="minorHAnsi" w:hAnsiTheme="minorHAnsi" w:cstheme="minorHAnsi"/>
          <w:sz w:val="22"/>
          <w:szCs w:val="22"/>
        </w:rPr>
        <w:t>57,6</w:t>
      </w:r>
      <w:r w:rsidR="007A2D4B" w:rsidRPr="005B430E">
        <w:rPr>
          <w:rFonts w:asciiTheme="minorHAnsi" w:hAnsiTheme="minorHAnsi" w:cstheme="minorHAnsi"/>
          <w:sz w:val="22"/>
          <w:szCs w:val="22"/>
        </w:rPr>
        <w:t xml:space="preserve"> milyona </w:t>
      </w:r>
      <w:r w:rsidR="00943543" w:rsidRPr="005B430E">
        <w:rPr>
          <w:rFonts w:asciiTheme="minorHAnsi" w:hAnsiTheme="minorHAnsi" w:cstheme="minorHAnsi"/>
          <w:sz w:val="22"/>
          <w:szCs w:val="22"/>
        </w:rPr>
        <w:t>yükseldi.</w:t>
      </w:r>
      <w:r w:rsidRPr="005B430E">
        <w:rPr>
          <w:rFonts w:asciiTheme="minorHAnsi" w:hAnsiTheme="minorHAnsi" w:cstheme="minorHAnsi"/>
          <w:sz w:val="22"/>
          <w:szCs w:val="22"/>
        </w:rPr>
        <w:t xml:space="preserve"> </w:t>
      </w:r>
      <w:r w:rsidR="007A2D4B" w:rsidRPr="005B430E">
        <w:rPr>
          <w:rFonts w:asciiTheme="minorHAnsi" w:hAnsiTheme="minorHAnsi" w:cstheme="minorHAnsi"/>
          <w:sz w:val="22"/>
          <w:szCs w:val="22"/>
        </w:rPr>
        <w:t>81 ilin her köşesinde yüksek hızda internet erişimi sunmak amacıyla faaliyetlerini sürdüren Türk Telekom’un 202</w:t>
      </w:r>
      <w:r w:rsidR="00513287" w:rsidRPr="005B430E">
        <w:rPr>
          <w:rFonts w:asciiTheme="minorHAnsi" w:hAnsiTheme="minorHAnsi" w:cstheme="minorHAnsi"/>
          <w:sz w:val="22"/>
          <w:szCs w:val="22"/>
        </w:rPr>
        <w:t>6</w:t>
      </w:r>
      <w:r w:rsidR="007A2D4B" w:rsidRPr="005B430E">
        <w:rPr>
          <w:rFonts w:asciiTheme="minorHAnsi" w:hAnsiTheme="minorHAnsi" w:cstheme="minorHAnsi"/>
          <w:sz w:val="22"/>
          <w:szCs w:val="22"/>
        </w:rPr>
        <w:t xml:space="preserve"> ikinci çeyrek itibarıyla fiber ağ uzunluğu </w:t>
      </w:r>
      <w:r w:rsidR="00513287" w:rsidRPr="005B430E">
        <w:rPr>
          <w:rFonts w:asciiTheme="minorHAnsi" w:hAnsiTheme="minorHAnsi" w:cstheme="minorHAnsi"/>
          <w:sz w:val="22"/>
          <w:szCs w:val="22"/>
        </w:rPr>
        <w:t>571</w:t>
      </w:r>
      <w:r w:rsidR="007A2D4B" w:rsidRPr="005B430E">
        <w:rPr>
          <w:rFonts w:asciiTheme="minorHAnsi" w:hAnsiTheme="minorHAnsi" w:cstheme="minorHAnsi"/>
          <w:sz w:val="22"/>
          <w:szCs w:val="22"/>
        </w:rPr>
        <w:t xml:space="preserve"> bin km’ye, fiber hane kapsaması</w:t>
      </w:r>
      <w:r w:rsidR="00943543" w:rsidRPr="005B430E">
        <w:rPr>
          <w:rFonts w:asciiTheme="minorHAnsi" w:hAnsiTheme="minorHAnsi" w:cstheme="minorHAnsi"/>
          <w:sz w:val="22"/>
          <w:szCs w:val="22"/>
        </w:rPr>
        <w:t xml:space="preserve"> ise</w:t>
      </w:r>
      <w:r w:rsidRPr="005B430E">
        <w:rPr>
          <w:rFonts w:asciiTheme="minorHAnsi" w:hAnsiTheme="minorHAnsi" w:cstheme="minorHAnsi"/>
          <w:sz w:val="22"/>
          <w:szCs w:val="22"/>
        </w:rPr>
        <w:t xml:space="preserve"> </w:t>
      </w:r>
      <w:r w:rsidR="006563ED" w:rsidRPr="005B430E">
        <w:rPr>
          <w:rFonts w:asciiTheme="minorHAnsi" w:hAnsiTheme="minorHAnsi" w:cstheme="minorHAnsi"/>
          <w:sz w:val="22"/>
          <w:szCs w:val="22"/>
        </w:rPr>
        <w:t>34,6</w:t>
      </w:r>
      <w:r w:rsidR="00513287" w:rsidRPr="005B430E">
        <w:rPr>
          <w:rFonts w:asciiTheme="minorHAnsi" w:hAnsiTheme="minorHAnsi" w:cstheme="minorHAnsi"/>
          <w:sz w:val="22"/>
          <w:szCs w:val="22"/>
        </w:rPr>
        <w:t xml:space="preserve"> milyon</w:t>
      </w:r>
      <w:r w:rsidR="007A2D4B" w:rsidRPr="005B430E">
        <w:rPr>
          <w:rFonts w:asciiTheme="minorHAnsi" w:hAnsiTheme="minorHAnsi" w:cstheme="minorHAnsi"/>
          <w:sz w:val="22"/>
          <w:szCs w:val="22"/>
        </w:rPr>
        <w:t xml:space="preserve"> haneye </w:t>
      </w:r>
      <w:r w:rsidRPr="005B430E">
        <w:rPr>
          <w:rFonts w:asciiTheme="minorHAnsi" w:hAnsiTheme="minorHAnsi" w:cstheme="minorHAnsi"/>
          <w:sz w:val="22"/>
          <w:szCs w:val="22"/>
        </w:rPr>
        <w:t>ulaştı.</w:t>
      </w:r>
    </w:p>
    <w:p w14:paraId="0703B1A8" w14:textId="77777777" w:rsidR="003C6ECB" w:rsidRPr="005B430E" w:rsidRDefault="003C6ECB" w:rsidP="00F11BFA">
      <w:pPr>
        <w:shd w:val="clear" w:color="auto" w:fill="FFFFFF"/>
        <w:jc w:val="both"/>
        <w:rPr>
          <w:rFonts w:asciiTheme="minorHAnsi" w:hAnsiTheme="minorHAnsi" w:cstheme="minorHAnsi"/>
          <w:sz w:val="22"/>
          <w:szCs w:val="22"/>
          <w:highlight w:val="yellow"/>
        </w:rPr>
      </w:pPr>
    </w:p>
    <w:p w14:paraId="33C32F75" w14:textId="622AFA32" w:rsidR="00217403" w:rsidRPr="005B430E" w:rsidRDefault="00B10F1C" w:rsidP="008B5A8A">
      <w:pPr>
        <w:shd w:val="clear" w:color="auto" w:fill="FFFFFF"/>
        <w:jc w:val="both"/>
        <w:rPr>
          <w:rFonts w:asciiTheme="minorHAnsi" w:hAnsiTheme="minorHAnsi" w:cstheme="minorHAnsi"/>
          <w:sz w:val="22"/>
          <w:szCs w:val="22"/>
        </w:rPr>
      </w:pPr>
      <w:r w:rsidRPr="005B430E">
        <w:rPr>
          <w:rFonts w:asciiTheme="minorHAnsi" w:hAnsiTheme="minorHAnsi" w:cstheme="minorHAnsi"/>
          <w:b/>
          <w:sz w:val="22"/>
          <w:szCs w:val="22"/>
        </w:rPr>
        <w:t xml:space="preserve">Türk Telekom CEO’su </w:t>
      </w:r>
      <w:r w:rsidR="00513287" w:rsidRPr="005B430E">
        <w:rPr>
          <w:rFonts w:asciiTheme="minorHAnsi" w:hAnsiTheme="minorHAnsi" w:cstheme="minorHAnsi"/>
          <w:b/>
          <w:sz w:val="22"/>
          <w:szCs w:val="22"/>
        </w:rPr>
        <w:t>Ebubekir Şahin</w:t>
      </w:r>
      <w:r w:rsidRPr="005B430E">
        <w:rPr>
          <w:rFonts w:asciiTheme="minorHAnsi" w:hAnsiTheme="minorHAnsi" w:cstheme="minorHAnsi"/>
          <w:b/>
          <w:sz w:val="22"/>
          <w:szCs w:val="22"/>
        </w:rPr>
        <w:t>,</w:t>
      </w:r>
      <w:r w:rsidRPr="005B430E">
        <w:rPr>
          <w:rFonts w:asciiTheme="minorHAnsi" w:hAnsiTheme="minorHAnsi" w:cstheme="minorHAnsi"/>
          <w:sz w:val="22"/>
          <w:szCs w:val="22"/>
        </w:rPr>
        <w:t xml:space="preserve"> “</w:t>
      </w:r>
      <w:r w:rsidR="00591929" w:rsidRPr="005B430E">
        <w:rPr>
          <w:rFonts w:asciiTheme="minorHAnsi" w:hAnsiTheme="minorHAnsi" w:cstheme="minorHAnsi"/>
          <w:sz w:val="22"/>
          <w:szCs w:val="22"/>
        </w:rPr>
        <w:t xml:space="preserve">Türkiye’nin dijital geleceğini inşa etmek amacıyla faaliyetlerimize ve yatırımlarımıza aralıksız devam ettiğimiz </w:t>
      </w:r>
      <w:r w:rsidR="00513287" w:rsidRPr="005B430E">
        <w:rPr>
          <w:rFonts w:asciiTheme="minorHAnsi" w:hAnsiTheme="minorHAnsi" w:cstheme="minorHAnsi"/>
          <w:sz w:val="22"/>
          <w:szCs w:val="22"/>
        </w:rPr>
        <w:t>2026’nın ilk yarısını güçlü gelir büyümesi ve karlılıkla tamamlamanın memnuniyetini yaşıyoruz. Hem sabit hem de mobil iş kollarımızın desteği ve katma değerli dijital hizmetleri</w:t>
      </w:r>
      <w:r w:rsidR="003F2875" w:rsidRPr="005B430E">
        <w:rPr>
          <w:rFonts w:asciiTheme="minorHAnsi" w:hAnsiTheme="minorHAnsi" w:cstheme="minorHAnsi"/>
          <w:sz w:val="22"/>
          <w:szCs w:val="22"/>
        </w:rPr>
        <w:t xml:space="preserve">miz sayesinde toplamda yaklaşık </w:t>
      </w:r>
      <w:r w:rsidR="00513287" w:rsidRPr="005B430E">
        <w:rPr>
          <w:rFonts w:asciiTheme="minorHAnsi" w:hAnsiTheme="minorHAnsi" w:cstheme="minorHAnsi"/>
          <w:sz w:val="22"/>
          <w:szCs w:val="22"/>
        </w:rPr>
        <w:t xml:space="preserve">58 milyon abone tabanına ulaştık. Mobil </w:t>
      </w:r>
      <w:proofErr w:type="spellStart"/>
      <w:r w:rsidR="00513287" w:rsidRPr="005B430E">
        <w:rPr>
          <w:rFonts w:asciiTheme="minorHAnsi" w:hAnsiTheme="minorHAnsi" w:cstheme="minorHAnsi"/>
          <w:sz w:val="22"/>
          <w:szCs w:val="22"/>
        </w:rPr>
        <w:t>segmentimizde</w:t>
      </w:r>
      <w:proofErr w:type="spellEnd"/>
      <w:r w:rsidR="00513287" w:rsidRPr="005B430E">
        <w:rPr>
          <w:rFonts w:asciiTheme="minorHAnsi" w:hAnsiTheme="minorHAnsi" w:cstheme="minorHAnsi"/>
          <w:sz w:val="22"/>
          <w:szCs w:val="22"/>
        </w:rPr>
        <w:t xml:space="preserve"> numara taşıma pazarındaki liderliğimizi sürdürerek </w:t>
      </w:r>
      <w:r w:rsidR="006563ED" w:rsidRPr="005B430E">
        <w:rPr>
          <w:rFonts w:asciiTheme="minorHAnsi" w:hAnsiTheme="minorHAnsi" w:cstheme="minorHAnsi"/>
          <w:sz w:val="22"/>
          <w:szCs w:val="22"/>
        </w:rPr>
        <w:t xml:space="preserve">yaklaşık </w:t>
      </w:r>
      <w:r w:rsidR="00513287" w:rsidRPr="005B430E">
        <w:rPr>
          <w:rFonts w:asciiTheme="minorHAnsi" w:hAnsiTheme="minorHAnsi" w:cstheme="minorHAnsi"/>
          <w:sz w:val="22"/>
          <w:szCs w:val="22"/>
        </w:rPr>
        <w:t>33 milyon aboneye ulaştık ve faturalı abone oranımız %80’i geçti. Nisan ayında tüm Türkiye çapında hayata geçirdiğimiz 5G servislerimiz ile birlikte, 5G</w:t>
      </w:r>
      <w:r w:rsidR="006563ED" w:rsidRPr="005B430E">
        <w:rPr>
          <w:rFonts w:asciiTheme="minorHAnsi" w:hAnsiTheme="minorHAnsi" w:cstheme="minorHAnsi"/>
          <w:sz w:val="22"/>
          <w:szCs w:val="22"/>
        </w:rPr>
        <w:t xml:space="preserve">’li müşterilerimizin </w:t>
      </w:r>
      <w:r w:rsidR="00513287" w:rsidRPr="005B430E">
        <w:rPr>
          <w:rFonts w:asciiTheme="minorHAnsi" w:hAnsiTheme="minorHAnsi" w:cstheme="minorHAnsi"/>
          <w:sz w:val="22"/>
          <w:szCs w:val="22"/>
        </w:rPr>
        <w:t>trafik artışı devam etti. Sabit iş kolumuzda müşterilerimize sunduğumuz yüksek kapasite ve hız paketlerimizi sağlayan fiber yatırımlarımız sayesinde güçlü gelir büyümemizi devam ettirdik.</w:t>
      </w:r>
      <w:r w:rsidR="004129B5" w:rsidRPr="005B430E">
        <w:rPr>
          <w:rFonts w:asciiTheme="minorHAnsi" w:hAnsiTheme="minorHAnsi" w:cstheme="minorHAnsi"/>
          <w:sz w:val="22"/>
          <w:szCs w:val="22"/>
        </w:rPr>
        <w:t xml:space="preserve"> Sabit internet, kurumsal </w:t>
      </w:r>
      <w:proofErr w:type="gramStart"/>
      <w:r w:rsidR="004129B5" w:rsidRPr="005B430E">
        <w:rPr>
          <w:rFonts w:asciiTheme="minorHAnsi" w:hAnsiTheme="minorHAnsi" w:cstheme="minorHAnsi"/>
          <w:sz w:val="22"/>
          <w:szCs w:val="22"/>
        </w:rPr>
        <w:t>data</w:t>
      </w:r>
      <w:proofErr w:type="gramEnd"/>
      <w:r w:rsidR="004129B5" w:rsidRPr="005B430E">
        <w:rPr>
          <w:rFonts w:asciiTheme="minorHAnsi" w:hAnsiTheme="minorHAnsi" w:cstheme="minorHAnsi"/>
          <w:sz w:val="22"/>
          <w:szCs w:val="22"/>
        </w:rPr>
        <w:t xml:space="preserve"> ve BT çözümleri gelirlerimizdeki artış büyümeye önemli katkı sağladı</w:t>
      </w:r>
      <w:r w:rsidR="00943543" w:rsidRPr="005B430E">
        <w:rPr>
          <w:rFonts w:asciiTheme="minorHAnsi" w:hAnsiTheme="minorHAnsi" w:cstheme="minorHAnsi"/>
          <w:sz w:val="22"/>
          <w:szCs w:val="22"/>
        </w:rPr>
        <w:t xml:space="preserve">. </w:t>
      </w:r>
      <w:r w:rsidR="00513287" w:rsidRPr="005B430E">
        <w:rPr>
          <w:rFonts w:asciiTheme="minorHAnsi" w:hAnsiTheme="minorHAnsi" w:cstheme="minorHAnsi"/>
          <w:sz w:val="22"/>
          <w:szCs w:val="22"/>
        </w:rPr>
        <w:t xml:space="preserve">Ana iş kollarımızdaki güçlü performansımıza ek olarak, ikinci çeyrekte yerli haberleşme teknolojilerinin geliştirilmesine yönelik önemli bir iş birliğine imza attık ve Türkiye’nin iletişim ve teknoloji ekosistemindeki liderliğimizi sürdürdük. </w:t>
      </w:r>
      <w:r w:rsidR="0034042F" w:rsidRPr="005B430E">
        <w:rPr>
          <w:rFonts w:asciiTheme="minorHAnsi" w:hAnsiTheme="minorHAnsi" w:cstheme="minorHAnsi"/>
          <w:sz w:val="22"/>
          <w:szCs w:val="22"/>
        </w:rPr>
        <w:t>Türk Telekom olarak ulaşımdan üretime, tarımdan sanayiye kadar pek çok alanda teknoloji birikimimizle sektörlerin dönüşümünü sağlayarak ülkemizin kalkınma yolculuğuna katkı sunuyoruz</w:t>
      </w:r>
      <w:r w:rsidR="0034042F" w:rsidRPr="005B430E">
        <w:rPr>
          <w:rFonts w:asciiTheme="minorHAnsi" w:hAnsiTheme="minorHAnsi" w:cstheme="minorHAnsi"/>
          <w:b/>
          <w:sz w:val="22"/>
          <w:szCs w:val="22"/>
        </w:rPr>
        <w:t xml:space="preserve">. </w:t>
      </w:r>
      <w:r w:rsidR="00591929" w:rsidRPr="005B430E">
        <w:rPr>
          <w:rFonts w:asciiTheme="minorHAnsi" w:hAnsiTheme="minorHAnsi" w:cstheme="minorHAnsi"/>
          <w:sz w:val="22"/>
          <w:szCs w:val="22"/>
        </w:rPr>
        <w:t>So</w:t>
      </w:r>
      <w:r w:rsidR="007F49FE" w:rsidRPr="005B430E">
        <w:rPr>
          <w:rFonts w:asciiTheme="minorHAnsi" w:hAnsiTheme="minorHAnsi" w:cstheme="minorHAnsi"/>
          <w:sz w:val="22"/>
          <w:szCs w:val="22"/>
        </w:rPr>
        <w:t>n</w:t>
      </w:r>
      <w:r w:rsidR="00591929" w:rsidRPr="005B430E">
        <w:rPr>
          <w:rFonts w:asciiTheme="minorHAnsi" w:hAnsiTheme="minorHAnsi" w:cstheme="minorHAnsi"/>
          <w:sz w:val="22"/>
          <w:szCs w:val="22"/>
        </w:rPr>
        <w:t xml:space="preserve"> olarak Kültür ve Turizm Bakanlığımız ile imzaladığımız protokol kapsamında müze ve ören yerlerini</w:t>
      </w:r>
      <w:r w:rsidR="00A8566F" w:rsidRPr="005B430E">
        <w:rPr>
          <w:rFonts w:asciiTheme="minorHAnsi" w:hAnsiTheme="minorHAnsi" w:cstheme="minorHAnsi"/>
          <w:sz w:val="22"/>
          <w:szCs w:val="22"/>
        </w:rPr>
        <w:t>n</w:t>
      </w:r>
      <w:r w:rsidR="00591929" w:rsidRPr="005B430E">
        <w:rPr>
          <w:rFonts w:asciiTheme="minorHAnsi" w:hAnsiTheme="minorHAnsi" w:cstheme="minorHAnsi"/>
          <w:sz w:val="22"/>
          <w:szCs w:val="22"/>
        </w:rPr>
        <w:t xml:space="preserve"> uçtan uca dijitalleşmesi için çalışmalara başladık. Fiber altyapıdan veri güvenliğine, müze mağazalarından dijital ödeme sistemlerine kadar uzanan kapsamlı dönüşümle kültürel mirası</w:t>
      </w:r>
      <w:r w:rsidR="007F49FE" w:rsidRPr="005B430E">
        <w:rPr>
          <w:rFonts w:asciiTheme="minorHAnsi" w:hAnsiTheme="minorHAnsi" w:cstheme="minorHAnsi"/>
          <w:sz w:val="22"/>
          <w:szCs w:val="22"/>
        </w:rPr>
        <w:t>mızı</w:t>
      </w:r>
      <w:r w:rsidR="00591929" w:rsidRPr="005B430E">
        <w:rPr>
          <w:rFonts w:asciiTheme="minorHAnsi" w:hAnsiTheme="minorHAnsi" w:cstheme="minorHAnsi"/>
          <w:sz w:val="22"/>
          <w:szCs w:val="22"/>
        </w:rPr>
        <w:t xml:space="preserve"> teknolojiyle geleceğe taşıyacağız. </w:t>
      </w:r>
      <w:r w:rsidR="00513287" w:rsidRPr="005B430E">
        <w:rPr>
          <w:rFonts w:asciiTheme="minorHAnsi" w:hAnsiTheme="minorHAnsi" w:cstheme="minorHAnsi"/>
          <w:sz w:val="22"/>
          <w:szCs w:val="22"/>
        </w:rPr>
        <w:t xml:space="preserve">Aynı dönemde, Borsa İstanbul’da sürdürülebilirlik performansı yüksek şirketlerin yer aldığı BIST Sürdürülebilirlik 25 Endeksi’ne </w:t>
      </w:r>
      <w:proofErr w:type="gramStart"/>
      <w:r w:rsidR="00513287" w:rsidRPr="005B430E">
        <w:rPr>
          <w:rFonts w:asciiTheme="minorHAnsi" w:hAnsiTheme="minorHAnsi" w:cstheme="minorHAnsi"/>
          <w:sz w:val="22"/>
          <w:szCs w:val="22"/>
        </w:rPr>
        <w:t>dahil</w:t>
      </w:r>
      <w:proofErr w:type="gramEnd"/>
      <w:r w:rsidR="00513287" w:rsidRPr="005B430E">
        <w:rPr>
          <w:rFonts w:asciiTheme="minorHAnsi" w:hAnsiTheme="minorHAnsi" w:cstheme="minorHAnsi"/>
          <w:sz w:val="22"/>
          <w:szCs w:val="22"/>
        </w:rPr>
        <w:t xml:space="preserve"> olmaya hak kazanarak sürdürülebilir büyüme vizyonumuzu destekledik. Finansal büyüme stratejimizi, çevresel ve toplumsal sorumluluklarımızla birlikte yöneterek hem paydaşlarımız için hem de gelecek nesiller için yaşayacak kalıcı bir ‘değer’ üretmeye</w:t>
      </w:r>
      <w:r w:rsidR="00591929" w:rsidRPr="005B430E">
        <w:rPr>
          <w:rFonts w:asciiTheme="minorHAnsi" w:hAnsiTheme="minorHAnsi" w:cstheme="minorHAnsi"/>
          <w:sz w:val="22"/>
          <w:szCs w:val="22"/>
        </w:rPr>
        <w:t xml:space="preserve"> odaklanıyoruz</w:t>
      </w:r>
      <w:r w:rsidR="00513287" w:rsidRPr="005B430E">
        <w:rPr>
          <w:rFonts w:asciiTheme="minorHAnsi" w:hAnsiTheme="minorHAnsi" w:cstheme="minorHAnsi"/>
          <w:sz w:val="22"/>
          <w:szCs w:val="22"/>
        </w:rPr>
        <w:t>. Teknoloji birikimimiz, uzman kadrolarımız ve güçlü yatırımlarımızla ülkemizi yarınlara taşımak için kararlılıkla çalışmaya devam edeceğiz</w:t>
      </w:r>
      <w:r w:rsidR="00F371ED" w:rsidRPr="005B430E">
        <w:rPr>
          <w:rFonts w:asciiTheme="minorHAnsi" w:hAnsiTheme="minorHAnsi" w:cstheme="minorHAnsi"/>
          <w:sz w:val="22"/>
          <w:szCs w:val="22"/>
        </w:rPr>
        <w:t xml:space="preserve">” </w:t>
      </w:r>
      <w:r w:rsidR="003C6ECB" w:rsidRPr="005B430E">
        <w:rPr>
          <w:rFonts w:asciiTheme="minorHAnsi" w:hAnsiTheme="minorHAnsi" w:cstheme="minorHAnsi"/>
          <w:sz w:val="22"/>
          <w:szCs w:val="22"/>
        </w:rPr>
        <w:t>şeklinde konuştu.</w:t>
      </w:r>
    </w:p>
    <w:p w14:paraId="3E7A8F9E" w14:textId="7EE463AE" w:rsidR="009D2271" w:rsidRPr="005B430E" w:rsidRDefault="009D2271" w:rsidP="008B5A8A">
      <w:pPr>
        <w:shd w:val="clear" w:color="auto" w:fill="FFFFFF"/>
        <w:jc w:val="both"/>
        <w:rPr>
          <w:rFonts w:asciiTheme="minorHAnsi" w:hAnsiTheme="minorHAnsi" w:cstheme="minorHAnsi"/>
          <w:sz w:val="22"/>
          <w:szCs w:val="22"/>
        </w:rPr>
      </w:pPr>
    </w:p>
    <w:p w14:paraId="61300EC1" w14:textId="2A776791" w:rsidR="009D2271" w:rsidRPr="005B430E" w:rsidRDefault="00513287" w:rsidP="009D2271">
      <w:pPr>
        <w:shd w:val="clear" w:color="auto" w:fill="FFFFFF"/>
        <w:jc w:val="both"/>
        <w:rPr>
          <w:rFonts w:asciiTheme="minorHAnsi" w:hAnsiTheme="minorHAnsi" w:cstheme="minorHAnsi"/>
          <w:b/>
          <w:sz w:val="22"/>
          <w:szCs w:val="22"/>
          <w:highlight w:val="lightGray"/>
        </w:rPr>
      </w:pPr>
      <w:r w:rsidRPr="005B430E">
        <w:rPr>
          <w:rFonts w:asciiTheme="minorHAnsi" w:hAnsiTheme="minorHAnsi" w:cstheme="minorHAnsi"/>
          <w:b/>
          <w:sz w:val="22"/>
          <w:szCs w:val="22"/>
          <w:highlight w:val="lightGray"/>
        </w:rPr>
        <w:t>“</w:t>
      </w:r>
      <w:r w:rsidR="006563ED" w:rsidRPr="005B430E">
        <w:rPr>
          <w:rFonts w:asciiTheme="minorHAnsi" w:hAnsiTheme="minorHAnsi" w:cstheme="minorHAnsi"/>
          <w:b/>
          <w:sz w:val="22"/>
          <w:szCs w:val="22"/>
          <w:highlight w:val="lightGray"/>
        </w:rPr>
        <w:t>5G döneminde de oyun kurucu rolümüzü pekiştirdik</w:t>
      </w:r>
      <w:r w:rsidRPr="005B430E">
        <w:rPr>
          <w:rFonts w:asciiTheme="minorHAnsi" w:hAnsiTheme="minorHAnsi" w:cstheme="minorHAnsi"/>
          <w:b/>
          <w:sz w:val="22"/>
          <w:szCs w:val="22"/>
          <w:highlight w:val="lightGray"/>
        </w:rPr>
        <w:t>”</w:t>
      </w:r>
    </w:p>
    <w:p w14:paraId="0BB2D9A2" w14:textId="46550A20" w:rsidR="009D2271" w:rsidRPr="005B430E" w:rsidRDefault="00513287" w:rsidP="009D2271">
      <w:pPr>
        <w:shd w:val="clear" w:color="auto" w:fill="FFFFFF"/>
        <w:jc w:val="both"/>
        <w:rPr>
          <w:rFonts w:asciiTheme="minorHAnsi" w:hAnsiTheme="minorHAnsi" w:cstheme="minorHAnsi"/>
          <w:sz w:val="22"/>
          <w:szCs w:val="22"/>
        </w:rPr>
      </w:pPr>
      <w:r w:rsidRPr="005B430E">
        <w:rPr>
          <w:rFonts w:asciiTheme="minorHAnsi" w:hAnsiTheme="minorHAnsi" w:cstheme="minorHAnsi"/>
          <w:b/>
          <w:bCs/>
          <w:sz w:val="22"/>
          <w:szCs w:val="22"/>
          <w:highlight w:val="lightGray"/>
        </w:rPr>
        <w:t>Şahin</w:t>
      </w:r>
      <w:r w:rsidR="009D2271" w:rsidRPr="005B430E">
        <w:rPr>
          <w:rFonts w:asciiTheme="minorHAnsi" w:hAnsiTheme="minorHAnsi" w:cstheme="minorHAnsi"/>
          <w:b/>
          <w:bCs/>
          <w:sz w:val="22"/>
          <w:szCs w:val="22"/>
          <w:highlight w:val="lightGray"/>
        </w:rPr>
        <w:t>,</w:t>
      </w:r>
      <w:r w:rsidR="009D2271" w:rsidRPr="005B430E">
        <w:rPr>
          <w:rFonts w:asciiTheme="minorHAnsi" w:hAnsiTheme="minorHAnsi" w:cstheme="minorHAnsi"/>
          <w:sz w:val="22"/>
          <w:szCs w:val="22"/>
          <w:highlight w:val="lightGray"/>
        </w:rPr>
        <w:t xml:space="preserve"> “</w:t>
      </w:r>
      <w:bookmarkStart w:id="0" w:name="_Hlk177142100"/>
      <w:r w:rsidR="009D2271" w:rsidRPr="005B430E">
        <w:rPr>
          <w:rFonts w:asciiTheme="minorHAnsi" w:hAnsiTheme="minorHAnsi" w:cstheme="minorHAnsi"/>
          <w:sz w:val="22"/>
          <w:szCs w:val="22"/>
          <w:highlight w:val="lightGray"/>
        </w:rPr>
        <w:t xml:space="preserve">Müşteri memnuniyeti odaklı yaklaşımımız ve yatırımlarımızla mobil </w:t>
      </w:r>
      <w:r w:rsidRPr="005B430E">
        <w:rPr>
          <w:rFonts w:asciiTheme="minorHAnsi" w:hAnsiTheme="minorHAnsi" w:cstheme="minorHAnsi"/>
          <w:sz w:val="22"/>
          <w:szCs w:val="22"/>
          <w:highlight w:val="lightGray"/>
        </w:rPr>
        <w:t>abone kazanımındaki yükselişimiz sürüyor</w:t>
      </w:r>
      <w:r w:rsidR="009D2271" w:rsidRPr="005B430E">
        <w:rPr>
          <w:rFonts w:asciiTheme="minorHAnsi" w:hAnsiTheme="minorHAnsi" w:cstheme="minorHAnsi"/>
          <w:sz w:val="22"/>
          <w:szCs w:val="22"/>
          <w:highlight w:val="lightGray"/>
        </w:rPr>
        <w:t>.</w:t>
      </w:r>
      <w:r w:rsidRPr="005B430E">
        <w:rPr>
          <w:rFonts w:asciiTheme="minorHAnsi" w:hAnsiTheme="minorHAnsi" w:cstheme="minorHAnsi"/>
          <w:sz w:val="22"/>
          <w:szCs w:val="22"/>
          <w:highlight w:val="lightGray"/>
        </w:rPr>
        <w:t xml:space="preserve"> 1 Nisan’da Türkiye’de 5G’nin kullanıma açılmasıyla giriş yaptığımız yılın ikinci çeyreğini mobil numara taşıma pazarında liderlikle tamamladık. </w:t>
      </w:r>
      <w:r w:rsidR="00CA5FE8" w:rsidRPr="005B430E">
        <w:rPr>
          <w:rFonts w:asciiTheme="minorHAnsi" w:hAnsiTheme="minorHAnsi" w:cstheme="minorHAnsi"/>
          <w:sz w:val="22"/>
          <w:szCs w:val="22"/>
          <w:highlight w:val="lightGray"/>
        </w:rPr>
        <w:t>‘</w:t>
      </w:r>
      <w:r w:rsidRPr="005B430E">
        <w:rPr>
          <w:rFonts w:asciiTheme="minorHAnsi" w:hAnsiTheme="minorHAnsi" w:cstheme="minorHAnsi"/>
          <w:sz w:val="22"/>
          <w:szCs w:val="22"/>
          <w:highlight w:val="lightGray"/>
        </w:rPr>
        <w:t>Herkes için 5G</w:t>
      </w:r>
      <w:r w:rsidR="00CA5FE8" w:rsidRPr="005B430E">
        <w:rPr>
          <w:rFonts w:asciiTheme="minorHAnsi" w:hAnsiTheme="minorHAnsi" w:cstheme="minorHAnsi"/>
          <w:sz w:val="22"/>
          <w:szCs w:val="22"/>
          <w:highlight w:val="lightGray"/>
        </w:rPr>
        <w:t>’</w:t>
      </w:r>
      <w:r w:rsidRPr="005B430E">
        <w:rPr>
          <w:rFonts w:asciiTheme="minorHAnsi" w:hAnsiTheme="minorHAnsi" w:cstheme="minorHAnsi"/>
          <w:sz w:val="22"/>
          <w:szCs w:val="22"/>
          <w:highlight w:val="lightGray"/>
        </w:rPr>
        <w:t xml:space="preserve"> anlayışımızla, başarılı bir şekilde yürüttüğümüz 5G </w:t>
      </w:r>
      <w:proofErr w:type="spellStart"/>
      <w:r w:rsidRPr="005B430E">
        <w:rPr>
          <w:rFonts w:asciiTheme="minorHAnsi" w:hAnsiTheme="minorHAnsi" w:cstheme="minorHAnsi"/>
          <w:sz w:val="22"/>
          <w:szCs w:val="22"/>
          <w:highlight w:val="lightGray"/>
        </w:rPr>
        <w:t>lansman</w:t>
      </w:r>
      <w:proofErr w:type="spellEnd"/>
      <w:r w:rsidRPr="005B430E">
        <w:rPr>
          <w:rFonts w:asciiTheme="minorHAnsi" w:hAnsiTheme="minorHAnsi" w:cstheme="minorHAnsi"/>
          <w:sz w:val="22"/>
          <w:szCs w:val="22"/>
          <w:highlight w:val="lightGray"/>
        </w:rPr>
        <w:t xml:space="preserve"> sürecimiz</w:t>
      </w:r>
      <w:r w:rsidR="006563ED" w:rsidRPr="005B430E">
        <w:rPr>
          <w:rFonts w:asciiTheme="minorHAnsi" w:hAnsiTheme="minorHAnsi" w:cstheme="minorHAnsi"/>
          <w:sz w:val="22"/>
          <w:szCs w:val="22"/>
          <w:highlight w:val="lightGray"/>
        </w:rPr>
        <w:t xml:space="preserve">in devamında, </w:t>
      </w:r>
      <w:r w:rsidRPr="005B430E">
        <w:rPr>
          <w:rFonts w:asciiTheme="minorHAnsi" w:hAnsiTheme="minorHAnsi" w:cstheme="minorHAnsi"/>
          <w:sz w:val="22"/>
          <w:szCs w:val="22"/>
          <w:highlight w:val="lightGray"/>
        </w:rPr>
        <w:t>5G’yi zenginleştirilmiş tarife seçenekleriyle abonelerimizle buluşturarak yeni dönemde de mobildeki oyun kurucu rolümüzü pekiştirdik.</w:t>
      </w:r>
      <w:bookmarkEnd w:id="0"/>
      <w:r w:rsidR="00A8566F" w:rsidRPr="005B430E">
        <w:rPr>
          <w:rFonts w:asciiTheme="minorHAnsi" w:hAnsiTheme="minorHAnsi" w:cstheme="minorHAnsi"/>
          <w:sz w:val="22"/>
          <w:szCs w:val="22"/>
          <w:highlight w:val="lightGray"/>
        </w:rPr>
        <w:t xml:space="preserve"> </w:t>
      </w:r>
      <w:r w:rsidR="00295A2F" w:rsidRPr="005B430E">
        <w:rPr>
          <w:rFonts w:asciiTheme="minorHAnsi" w:hAnsiTheme="minorHAnsi" w:cstheme="minorHAnsi"/>
          <w:sz w:val="22"/>
          <w:szCs w:val="22"/>
          <w:highlight w:val="lightGray"/>
        </w:rPr>
        <w:t xml:space="preserve">5G için kritik öneme sahip fiberle bağlı LTE </w:t>
      </w:r>
      <w:proofErr w:type="gramStart"/>
      <w:r w:rsidR="00295A2F" w:rsidRPr="005B430E">
        <w:rPr>
          <w:rFonts w:asciiTheme="minorHAnsi" w:hAnsiTheme="minorHAnsi" w:cstheme="minorHAnsi"/>
          <w:sz w:val="22"/>
          <w:szCs w:val="22"/>
          <w:highlight w:val="lightGray"/>
        </w:rPr>
        <w:t>baz</w:t>
      </w:r>
      <w:proofErr w:type="gramEnd"/>
      <w:r w:rsidR="00295A2F" w:rsidRPr="005B430E">
        <w:rPr>
          <w:rFonts w:asciiTheme="minorHAnsi" w:hAnsiTheme="minorHAnsi" w:cstheme="minorHAnsi"/>
          <w:sz w:val="22"/>
          <w:szCs w:val="22"/>
          <w:highlight w:val="lightGray"/>
        </w:rPr>
        <w:t xml:space="preserve"> istasyonu oranı</w:t>
      </w:r>
      <w:r w:rsidR="0034042F" w:rsidRPr="005B430E">
        <w:rPr>
          <w:rFonts w:asciiTheme="minorHAnsi" w:hAnsiTheme="minorHAnsi" w:cstheme="minorHAnsi"/>
          <w:sz w:val="22"/>
          <w:szCs w:val="22"/>
          <w:highlight w:val="lightGray"/>
        </w:rPr>
        <w:t>nı</w:t>
      </w:r>
      <w:r w:rsidR="00295A2F" w:rsidRPr="005B430E">
        <w:rPr>
          <w:rFonts w:asciiTheme="minorHAnsi" w:hAnsiTheme="minorHAnsi" w:cstheme="minorHAnsi"/>
          <w:sz w:val="22"/>
          <w:szCs w:val="22"/>
          <w:highlight w:val="lightGray"/>
        </w:rPr>
        <w:t xml:space="preserve"> ise </w:t>
      </w:r>
      <w:r w:rsidR="00612140" w:rsidRPr="005B430E">
        <w:rPr>
          <w:rFonts w:asciiTheme="minorHAnsi" w:hAnsiTheme="minorHAnsi" w:cstheme="minorHAnsi"/>
          <w:sz w:val="22"/>
          <w:szCs w:val="22"/>
          <w:highlight w:val="lightGray"/>
        </w:rPr>
        <w:t>%</w:t>
      </w:r>
      <w:r w:rsidR="00295A2F" w:rsidRPr="005B430E">
        <w:rPr>
          <w:rFonts w:asciiTheme="minorHAnsi" w:hAnsiTheme="minorHAnsi" w:cstheme="minorHAnsi"/>
          <w:sz w:val="22"/>
          <w:szCs w:val="22"/>
          <w:highlight w:val="lightGray"/>
        </w:rPr>
        <w:t xml:space="preserve">64’e yükselttik.  </w:t>
      </w:r>
      <w:r w:rsidR="006563ED" w:rsidRPr="005B430E">
        <w:rPr>
          <w:rFonts w:asciiTheme="minorHAnsi" w:hAnsiTheme="minorHAnsi" w:cstheme="minorHAnsi"/>
          <w:sz w:val="22"/>
          <w:szCs w:val="22"/>
          <w:highlight w:val="lightGray"/>
        </w:rPr>
        <w:t xml:space="preserve">Nisan ayında Türkiye çapında hayata geçirdiğimiz 5G servislerimiz ile birlikte, 5G’li müşterilerimizin trafik artışı devam etti. </w:t>
      </w:r>
      <w:r w:rsidRPr="005B430E">
        <w:rPr>
          <w:rFonts w:asciiTheme="minorHAnsi" w:hAnsiTheme="minorHAnsi" w:cstheme="minorHAnsi"/>
          <w:sz w:val="22"/>
          <w:szCs w:val="22"/>
          <w:highlight w:val="lightGray"/>
        </w:rPr>
        <w:t xml:space="preserve">Önümüzdeki dönemde uyumlu cihaz ve aktif kullanım oranlarındaki artışla birlikte, 5G yatırımlarımız mobil </w:t>
      </w:r>
      <w:proofErr w:type="spellStart"/>
      <w:r w:rsidRPr="005B430E">
        <w:rPr>
          <w:rFonts w:asciiTheme="minorHAnsi" w:hAnsiTheme="minorHAnsi" w:cstheme="minorHAnsi"/>
          <w:sz w:val="22"/>
          <w:szCs w:val="22"/>
          <w:highlight w:val="lightGray"/>
        </w:rPr>
        <w:t>segmentteki</w:t>
      </w:r>
      <w:proofErr w:type="spellEnd"/>
      <w:r w:rsidRPr="005B430E">
        <w:rPr>
          <w:rFonts w:asciiTheme="minorHAnsi" w:hAnsiTheme="minorHAnsi" w:cstheme="minorHAnsi"/>
          <w:sz w:val="22"/>
          <w:szCs w:val="22"/>
          <w:highlight w:val="lightGray"/>
        </w:rPr>
        <w:t xml:space="preserve"> büyümemizi desteklemeye devam edecek” ifadelerini kullandı</w:t>
      </w:r>
      <w:r w:rsidR="00FF6304" w:rsidRPr="005B430E">
        <w:rPr>
          <w:rFonts w:asciiTheme="minorHAnsi" w:hAnsiTheme="minorHAnsi" w:cstheme="minorHAnsi"/>
          <w:sz w:val="22"/>
          <w:szCs w:val="22"/>
          <w:highlight w:val="lightGray"/>
        </w:rPr>
        <w:t>.</w:t>
      </w:r>
      <w:r w:rsidR="00FF6304" w:rsidRPr="005B430E">
        <w:rPr>
          <w:rFonts w:asciiTheme="minorHAnsi" w:hAnsiTheme="minorHAnsi" w:cstheme="minorHAnsi"/>
          <w:sz w:val="22"/>
          <w:szCs w:val="22"/>
        </w:rPr>
        <w:t xml:space="preserve"> </w:t>
      </w:r>
    </w:p>
    <w:p w14:paraId="615E1A08" w14:textId="77777777" w:rsidR="007A2D4B" w:rsidRPr="005B430E" w:rsidRDefault="007A2D4B" w:rsidP="007A2D4B">
      <w:pPr>
        <w:shd w:val="clear" w:color="auto" w:fill="FFFFFF"/>
        <w:jc w:val="both"/>
        <w:rPr>
          <w:rFonts w:asciiTheme="minorHAnsi" w:hAnsiTheme="minorHAnsi" w:cstheme="minorHAnsi"/>
          <w:sz w:val="22"/>
          <w:szCs w:val="22"/>
        </w:rPr>
      </w:pPr>
    </w:p>
    <w:p w14:paraId="410CA005" w14:textId="40965727" w:rsidR="00683E84" w:rsidRPr="005B430E" w:rsidRDefault="004129B5" w:rsidP="003A5FFD">
      <w:pPr>
        <w:jc w:val="both"/>
        <w:rPr>
          <w:rFonts w:asciiTheme="minorHAnsi" w:hAnsiTheme="minorHAnsi" w:cstheme="minorHAnsi"/>
          <w:b/>
          <w:sz w:val="22"/>
          <w:szCs w:val="22"/>
          <w:highlight w:val="lightGray"/>
        </w:rPr>
      </w:pPr>
      <w:r w:rsidRPr="005B430E">
        <w:rPr>
          <w:rFonts w:asciiTheme="minorHAnsi" w:hAnsiTheme="minorHAnsi" w:cstheme="minorHAnsi"/>
          <w:b/>
          <w:sz w:val="22"/>
          <w:szCs w:val="22"/>
          <w:highlight w:val="lightGray"/>
        </w:rPr>
        <w:t xml:space="preserve">Yerli haberleşme teknolojilerine yönelik stratejik iş birliği </w:t>
      </w:r>
    </w:p>
    <w:p w14:paraId="1E993CC1" w14:textId="4923C0D9" w:rsidR="004129B5" w:rsidRPr="005B430E" w:rsidRDefault="004129B5" w:rsidP="003A5FFD">
      <w:pPr>
        <w:jc w:val="both"/>
        <w:rPr>
          <w:rFonts w:ascii="Calibri" w:eastAsia="Calibri" w:hAnsi="Calibri" w:cs="Calibri"/>
          <w:bCs/>
          <w:color w:val="000000"/>
          <w:sz w:val="22"/>
          <w:szCs w:val="22"/>
        </w:rPr>
      </w:pPr>
      <w:r w:rsidRPr="005B430E">
        <w:rPr>
          <w:rFonts w:asciiTheme="minorHAnsi" w:hAnsiTheme="minorHAnsi" w:cstheme="minorHAnsi"/>
          <w:bCs/>
          <w:sz w:val="22"/>
          <w:szCs w:val="22"/>
          <w:highlight w:val="lightGray"/>
        </w:rPr>
        <w:t xml:space="preserve">Geleceğin inşası için önemli bir sorumluluk aldıklarını belirten </w:t>
      </w:r>
      <w:r w:rsidRPr="005B430E">
        <w:rPr>
          <w:rFonts w:asciiTheme="minorHAnsi" w:hAnsiTheme="minorHAnsi" w:cstheme="minorHAnsi"/>
          <w:b/>
          <w:sz w:val="22"/>
          <w:szCs w:val="22"/>
          <w:highlight w:val="lightGray"/>
        </w:rPr>
        <w:t>Şahin</w:t>
      </w:r>
      <w:r w:rsidRPr="005B430E">
        <w:rPr>
          <w:rFonts w:asciiTheme="minorHAnsi" w:hAnsiTheme="minorHAnsi" w:cstheme="minorHAnsi"/>
          <w:bCs/>
          <w:sz w:val="22"/>
          <w:szCs w:val="22"/>
          <w:highlight w:val="lightGray"/>
        </w:rPr>
        <w:t>, “Teknoloji birikimimiz, Ar-Ge faaliyetlerimiz ve akademik yayınlarımızla ülkemizin yarınları için çalışıyoruz.  Yerli teknoloji ekosistemimizin büyümesine öncülük ediyor, geleceğe değer katacak proje ve iş birliklerine imza atıyoruz. Bu kapsamda çok önemli bir adım atarak, yerli haberleşme teknolojilerinin geliştirilmesine yönelik ülkemizin güzide kuruluşu ASELSAN ile stratejik bir iş birliği başlattık. Bu kapsamda 5G ekosistemini destekleyecek yüksek katma değerli yerli akıllı telefonun geliştirilmesine yönelik çalışmalar ve ilerleyen aşamalarda yerli haberleşme cihazları ile haberleşme altyapılarında kullanılacak donanım ve yazılımların geliştirilmesine yönelik yol haritası oluşturduk. Ülkemizin haberleşme teknolojilerinde yerli üretim kapasitesini artırmayı, geliştirme, üretim ve ticarileştirme gibi süreçleri kapsayan sürdürülebilir bir ekosistemi</w:t>
      </w:r>
      <w:r w:rsidR="00F800F1" w:rsidRPr="005B430E">
        <w:rPr>
          <w:rFonts w:asciiTheme="minorHAnsi" w:hAnsiTheme="minorHAnsi" w:cstheme="minorHAnsi"/>
          <w:bCs/>
          <w:sz w:val="22"/>
          <w:szCs w:val="22"/>
          <w:highlight w:val="lightGray"/>
        </w:rPr>
        <w:t xml:space="preserve"> oluşturmayı ve</w:t>
      </w:r>
      <w:r w:rsidRPr="005B430E">
        <w:rPr>
          <w:rFonts w:asciiTheme="minorHAnsi" w:hAnsiTheme="minorHAnsi" w:cstheme="minorHAnsi"/>
          <w:bCs/>
          <w:sz w:val="22"/>
          <w:szCs w:val="22"/>
          <w:highlight w:val="lightGray"/>
        </w:rPr>
        <w:t xml:space="preserve"> yarınlara </w:t>
      </w:r>
      <w:r w:rsidR="00F800F1" w:rsidRPr="005B430E">
        <w:rPr>
          <w:rFonts w:asciiTheme="minorHAnsi" w:hAnsiTheme="minorHAnsi" w:cstheme="minorHAnsi"/>
          <w:bCs/>
          <w:sz w:val="22"/>
          <w:szCs w:val="22"/>
          <w:highlight w:val="lightGray"/>
        </w:rPr>
        <w:t xml:space="preserve">değerli </w:t>
      </w:r>
      <w:r w:rsidRPr="005B430E">
        <w:rPr>
          <w:rFonts w:asciiTheme="minorHAnsi" w:hAnsiTheme="minorHAnsi" w:cstheme="minorHAnsi"/>
          <w:bCs/>
          <w:sz w:val="22"/>
          <w:szCs w:val="22"/>
          <w:highlight w:val="lightGray"/>
        </w:rPr>
        <w:t>miras bırakmayı amaçlıyoruz. Teknolojide kendi kendine yeten bir Türkiye için sorumluluk almaya ve dijital geleceğin inşasına katkı sunmaya devam edeceğiz” dedi.</w:t>
      </w:r>
      <w:r w:rsidRPr="005B430E">
        <w:rPr>
          <w:rFonts w:asciiTheme="minorHAnsi" w:hAnsiTheme="minorHAnsi" w:cstheme="minorHAnsi"/>
          <w:bCs/>
          <w:sz w:val="22"/>
          <w:szCs w:val="22"/>
        </w:rPr>
        <w:t xml:space="preserve"> </w:t>
      </w:r>
    </w:p>
    <w:p w14:paraId="233321EE" w14:textId="6CFC10E8" w:rsidR="0020470F" w:rsidRPr="005B430E" w:rsidRDefault="0020470F" w:rsidP="003A5FFD">
      <w:pPr>
        <w:jc w:val="both"/>
        <w:rPr>
          <w:rFonts w:ascii="Calibri" w:eastAsia="Calibri" w:hAnsi="Calibri" w:cs="Calibri"/>
          <w:color w:val="000000"/>
          <w:sz w:val="22"/>
          <w:szCs w:val="22"/>
        </w:rPr>
      </w:pPr>
    </w:p>
    <w:p w14:paraId="1D21783D" w14:textId="2181DD08" w:rsidR="004129B5" w:rsidRPr="005B430E" w:rsidRDefault="004129B5" w:rsidP="003A5FFD">
      <w:pPr>
        <w:jc w:val="both"/>
        <w:rPr>
          <w:rFonts w:ascii="Calibri" w:eastAsia="Calibri" w:hAnsi="Calibri" w:cs="Calibri"/>
          <w:b/>
          <w:bCs/>
          <w:color w:val="000000"/>
          <w:sz w:val="22"/>
          <w:szCs w:val="22"/>
          <w:highlight w:val="lightGray"/>
        </w:rPr>
      </w:pPr>
      <w:r w:rsidRPr="005B430E">
        <w:rPr>
          <w:rFonts w:ascii="Calibri" w:eastAsia="Calibri" w:hAnsi="Calibri" w:cs="Calibri"/>
          <w:b/>
          <w:bCs/>
          <w:color w:val="000000"/>
          <w:sz w:val="22"/>
          <w:szCs w:val="22"/>
          <w:highlight w:val="lightGray"/>
        </w:rPr>
        <w:t>“Yeşil dönüşüme öncülük etmeyi sürdüreceğiz”</w:t>
      </w:r>
    </w:p>
    <w:p w14:paraId="7DC5B68D" w14:textId="15E78E1F" w:rsidR="004129B5" w:rsidRPr="005B430E" w:rsidRDefault="004129B5" w:rsidP="004129B5">
      <w:pPr>
        <w:jc w:val="both"/>
        <w:rPr>
          <w:rFonts w:ascii="Calibri" w:eastAsia="Calibri" w:hAnsi="Calibri" w:cs="Calibri"/>
          <w:color w:val="000000"/>
          <w:sz w:val="22"/>
          <w:szCs w:val="22"/>
        </w:rPr>
      </w:pPr>
      <w:r w:rsidRPr="005B430E">
        <w:rPr>
          <w:rFonts w:ascii="Calibri" w:eastAsia="Calibri" w:hAnsi="Calibri" w:cs="Calibri"/>
          <w:b/>
          <w:bCs/>
          <w:color w:val="000000"/>
          <w:sz w:val="22"/>
          <w:szCs w:val="22"/>
          <w:highlight w:val="lightGray"/>
        </w:rPr>
        <w:t>Şahin,</w:t>
      </w:r>
      <w:r w:rsidRPr="005B430E">
        <w:rPr>
          <w:rFonts w:ascii="Calibri" w:eastAsia="Calibri" w:hAnsi="Calibri" w:cs="Calibri"/>
          <w:color w:val="000000"/>
          <w:sz w:val="22"/>
          <w:szCs w:val="22"/>
          <w:highlight w:val="lightGray"/>
        </w:rPr>
        <w:t xml:space="preserve"> “Bu toprakların en köklü kurumlarından biri olarak kaynaklarımızı en verimli şekilde kullanmayı, milli servetimizi yarınlara aktarmayı en önemli sorumluluklarımızdan biri olarak görüyoruz. Bu kapsamda sürdürülebilirliği bir iş modeli olarak değil, tüm iş stratejilerimizin kalbinde yer alan en önemli unsur olarak konumlandırıyoruz. Disiplinli finansal yönetimimizi ve güçlü </w:t>
      </w:r>
      <w:proofErr w:type="spellStart"/>
      <w:r w:rsidRPr="005B430E">
        <w:rPr>
          <w:rFonts w:ascii="Calibri" w:eastAsia="Calibri" w:hAnsi="Calibri" w:cs="Calibri"/>
          <w:color w:val="000000"/>
          <w:sz w:val="22"/>
          <w:szCs w:val="22"/>
          <w:highlight w:val="lightGray"/>
        </w:rPr>
        <w:t>operasyonel</w:t>
      </w:r>
      <w:proofErr w:type="spellEnd"/>
      <w:r w:rsidRPr="005B430E">
        <w:rPr>
          <w:rFonts w:ascii="Calibri" w:eastAsia="Calibri" w:hAnsi="Calibri" w:cs="Calibri"/>
          <w:color w:val="000000"/>
          <w:sz w:val="22"/>
          <w:szCs w:val="22"/>
          <w:highlight w:val="lightGray"/>
        </w:rPr>
        <w:t xml:space="preserve"> faaliyetlerimizi, insanı merkeze alan</w:t>
      </w:r>
      <w:r w:rsidR="002B2FA9" w:rsidRPr="005B430E">
        <w:rPr>
          <w:rFonts w:ascii="Calibri" w:eastAsia="Calibri" w:hAnsi="Calibri" w:cs="Calibri"/>
          <w:color w:val="000000"/>
          <w:sz w:val="22"/>
          <w:szCs w:val="22"/>
          <w:highlight w:val="lightGray"/>
        </w:rPr>
        <w:t xml:space="preserve"> </w:t>
      </w:r>
      <w:r w:rsidRPr="005B430E">
        <w:rPr>
          <w:rFonts w:ascii="Calibri" w:eastAsia="Calibri" w:hAnsi="Calibri" w:cs="Calibri"/>
          <w:color w:val="000000"/>
          <w:sz w:val="22"/>
          <w:szCs w:val="22"/>
          <w:highlight w:val="lightGray"/>
        </w:rPr>
        <w:t xml:space="preserve">‘değer’ odaklı bir anlayışla hayata geçiriyoruz. 2025 yılı Entegre Faaliyet Raporumuzu ve Türkiye Sürdürülebilirlik Raporlama Standartları (TSRS) ile uyumlu 2025 yılı Sürdürülebilirlik Raporumuzu yayımlayarak, finansal ve </w:t>
      </w:r>
      <w:proofErr w:type="spellStart"/>
      <w:r w:rsidRPr="005B430E">
        <w:rPr>
          <w:rFonts w:ascii="Calibri" w:eastAsia="Calibri" w:hAnsi="Calibri" w:cs="Calibri"/>
          <w:color w:val="000000"/>
          <w:sz w:val="22"/>
          <w:szCs w:val="22"/>
          <w:highlight w:val="lightGray"/>
        </w:rPr>
        <w:t>operasyonel</w:t>
      </w:r>
      <w:proofErr w:type="spellEnd"/>
      <w:r w:rsidRPr="005B430E">
        <w:rPr>
          <w:rFonts w:ascii="Calibri" w:eastAsia="Calibri" w:hAnsi="Calibri" w:cs="Calibri"/>
          <w:color w:val="000000"/>
          <w:sz w:val="22"/>
          <w:szCs w:val="22"/>
          <w:highlight w:val="lightGray"/>
        </w:rPr>
        <w:t xml:space="preserve"> performansımızın yanı sıra çevresel, sosyal ve yönetişim alanındaki performansımızı, sürdürülebilirlik önceliklerimizi ve uzun vadeli hedeflerimizi k</w:t>
      </w:r>
      <w:r w:rsidR="00A8566F" w:rsidRPr="005B430E">
        <w:rPr>
          <w:rFonts w:ascii="Calibri" w:eastAsia="Calibri" w:hAnsi="Calibri" w:cs="Calibri"/>
          <w:color w:val="000000"/>
          <w:sz w:val="22"/>
          <w:szCs w:val="22"/>
          <w:highlight w:val="lightGray"/>
        </w:rPr>
        <w:t xml:space="preserve">apsamlı şekilde ortaya koyduk. </w:t>
      </w:r>
      <w:r w:rsidRPr="005B430E">
        <w:rPr>
          <w:rFonts w:ascii="Calibri" w:eastAsia="Calibri" w:hAnsi="Calibri" w:cs="Calibri"/>
          <w:color w:val="000000"/>
          <w:sz w:val="22"/>
          <w:szCs w:val="22"/>
          <w:highlight w:val="lightGray"/>
        </w:rPr>
        <w:t xml:space="preserve">Sürdürülebilirlik alanındaki çalışmalarımızın yansıması olarak Borsa İstanbul’da sürdürülebilirlik performansı yüksek 25 şirketin yer aldığı BIST Sürdürülebilirlik 25 Endeksi’nde yer aldık. Gelecek nesillere daha yaşanabilir bir dünya bırakmak amacıyla sürdürülebilirlik yaklaşımımızı küresel raporlama standartlarına uygun biçimde şeffaf bir şekilde ortaya koyarak, yeşil dönüşümde de öncü ve örnek olmaya devam edeceğiz” </w:t>
      </w:r>
      <w:r w:rsidR="00F800F1" w:rsidRPr="005B430E">
        <w:rPr>
          <w:rFonts w:ascii="Calibri" w:eastAsia="Calibri" w:hAnsi="Calibri" w:cs="Calibri"/>
          <w:color w:val="000000"/>
          <w:sz w:val="22"/>
          <w:szCs w:val="22"/>
          <w:highlight w:val="lightGray"/>
        </w:rPr>
        <w:t>diye konuştu</w:t>
      </w:r>
      <w:r w:rsidRPr="005B430E">
        <w:rPr>
          <w:rFonts w:ascii="Calibri" w:eastAsia="Calibri" w:hAnsi="Calibri" w:cs="Calibri"/>
          <w:color w:val="000000"/>
          <w:sz w:val="22"/>
          <w:szCs w:val="22"/>
          <w:highlight w:val="lightGray"/>
        </w:rPr>
        <w:t>.</w:t>
      </w:r>
      <w:r w:rsidRPr="005B430E">
        <w:rPr>
          <w:rFonts w:ascii="Calibri" w:eastAsia="Calibri" w:hAnsi="Calibri" w:cs="Calibri"/>
          <w:color w:val="000000"/>
          <w:sz w:val="22"/>
          <w:szCs w:val="22"/>
        </w:rPr>
        <w:t xml:space="preserve"> </w:t>
      </w:r>
    </w:p>
    <w:p w14:paraId="7BB09006" w14:textId="77777777" w:rsidR="0020470F" w:rsidRDefault="0020470F" w:rsidP="003A5FFD">
      <w:pPr>
        <w:jc w:val="both"/>
        <w:rPr>
          <w:rFonts w:ascii="Calibri" w:eastAsia="Calibri" w:hAnsi="Calibri" w:cs="Calibri"/>
          <w:color w:val="000000"/>
          <w:sz w:val="22"/>
          <w:szCs w:val="22"/>
        </w:rPr>
      </w:pPr>
    </w:p>
    <w:p w14:paraId="23F2869C" w14:textId="77777777" w:rsidR="00753F8B" w:rsidRPr="00F7256F" w:rsidRDefault="00753F8B" w:rsidP="00753F8B">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sz w:val="22"/>
          <w:szCs w:val="22"/>
        </w:rPr>
      </w:pPr>
      <w:r w:rsidRPr="00F7256F">
        <w:rPr>
          <w:rFonts w:ascii="Calibri" w:eastAsia="Calibri" w:hAnsi="Calibri" w:cs="Calibri"/>
          <w:noProof/>
          <w:sz w:val="22"/>
          <w:szCs w:val="22"/>
          <w:lang w:eastAsia="tr-TR"/>
        </w:rPr>
        <w:drawing>
          <wp:inline distT="0" distB="0" distL="0" distR="0" wp14:anchorId="5293A4EB" wp14:editId="052AB4E0">
            <wp:extent cx="1123950" cy="305927"/>
            <wp:effectExtent l="0" t="0" r="0" b="0"/>
            <wp:docPr id="578753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2A22E4C4" w14:textId="77777777" w:rsidR="00753F8B" w:rsidRPr="00F7256F" w:rsidRDefault="00753F8B" w:rsidP="00753F8B">
      <w:pPr>
        <w:jc w:val="both"/>
        <w:rPr>
          <w:rFonts w:ascii="Calibri" w:eastAsia="Calibri" w:hAnsi="Calibri" w:cs="Calibri"/>
          <w:color w:val="000000"/>
          <w:sz w:val="22"/>
          <w:szCs w:val="22"/>
        </w:rPr>
      </w:pPr>
    </w:p>
    <w:p w14:paraId="17AF01BB" w14:textId="77777777" w:rsidR="00753F8B" w:rsidRPr="004C7884" w:rsidRDefault="00753F8B" w:rsidP="00753F8B">
      <w:pPr>
        <w:jc w:val="both"/>
        <w:rPr>
          <w:rFonts w:ascii="Calibri" w:eastAsia="Calibri" w:hAnsi="Calibri" w:cs="Calibri"/>
          <w:b/>
          <w:color w:val="000000"/>
          <w:sz w:val="22"/>
          <w:szCs w:val="22"/>
        </w:rPr>
      </w:pPr>
      <w:r>
        <w:rPr>
          <w:rFonts w:ascii="Calibri" w:eastAsia="Calibri" w:hAnsi="Calibri" w:cs="Calibri"/>
          <w:b/>
          <w:color w:val="000000"/>
          <w:sz w:val="22"/>
          <w:szCs w:val="22"/>
        </w:rPr>
        <w:t>Özge Yavuz</w:t>
      </w:r>
    </w:p>
    <w:p w14:paraId="2FE22433" w14:textId="77777777" w:rsidR="00753F8B" w:rsidRPr="006F71F5" w:rsidRDefault="00753F8B" w:rsidP="00753F8B">
      <w:pPr>
        <w:jc w:val="both"/>
        <w:rPr>
          <w:rFonts w:eastAsia="Calibri"/>
          <w:color w:val="000000"/>
        </w:rPr>
      </w:pPr>
      <w:r w:rsidRPr="006F71F5">
        <w:rPr>
          <w:rFonts w:ascii="Calibri" w:eastAsia="Calibri" w:hAnsi="Calibri" w:cs="Calibri"/>
          <w:color w:val="000000"/>
          <w:sz w:val="22"/>
          <w:szCs w:val="22"/>
        </w:rPr>
        <w:t>Tel: 0 532 395 05 12</w:t>
      </w:r>
    </w:p>
    <w:p w14:paraId="11937406" w14:textId="77777777" w:rsidR="00753F8B" w:rsidRDefault="00753F8B" w:rsidP="00753F8B">
      <w:pPr>
        <w:jc w:val="both"/>
        <w:rPr>
          <w:rFonts w:ascii="Calibri" w:eastAsia="Calibri" w:hAnsi="Calibri" w:cs="Calibri"/>
          <w:color w:val="000000"/>
          <w:sz w:val="22"/>
          <w:szCs w:val="22"/>
          <w:u w:val="single"/>
        </w:rPr>
      </w:pPr>
      <w:hyperlink r:id="rId9" w:history="1">
        <w:r w:rsidRPr="006F71F5">
          <w:rPr>
            <w:rFonts w:ascii="Calibri" w:eastAsia="Calibri" w:hAnsi="Calibri" w:cs="Calibri"/>
            <w:color w:val="000000"/>
            <w:sz w:val="22"/>
            <w:szCs w:val="22"/>
            <w:u w:val="single"/>
          </w:rPr>
          <w:t>ozge.yavuz@lorbi.com</w:t>
        </w:r>
      </w:hyperlink>
    </w:p>
    <w:p w14:paraId="60D6C632" w14:textId="77777777" w:rsidR="00753F8B" w:rsidRPr="00F7256F" w:rsidRDefault="00753F8B" w:rsidP="00753F8B">
      <w:pPr>
        <w:jc w:val="both"/>
        <w:rPr>
          <w:rFonts w:ascii="Calibri" w:eastAsia="Calibri" w:hAnsi="Calibri" w:cs="Calibri"/>
          <w:color w:val="000000"/>
          <w:sz w:val="22"/>
          <w:szCs w:val="22"/>
        </w:rPr>
      </w:pPr>
    </w:p>
    <w:p w14:paraId="2A7E58F6" w14:textId="77777777" w:rsidR="00753F8B" w:rsidRPr="004C7884" w:rsidRDefault="00753F8B" w:rsidP="00753F8B">
      <w:pPr>
        <w:jc w:val="both"/>
        <w:rPr>
          <w:rFonts w:ascii="Calibri" w:eastAsia="Calibri" w:hAnsi="Calibri" w:cs="Calibri"/>
          <w:b/>
          <w:color w:val="000000"/>
          <w:sz w:val="22"/>
          <w:szCs w:val="22"/>
        </w:rPr>
      </w:pPr>
      <w:r w:rsidRPr="004C7884">
        <w:rPr>
          <w:rFonts w:ascii="Calibri" w:eastAsia="Calibri" w:hAnsi="Calibri" w:cs="Calibri"/>
          <w:b/>
          <w:color w:val="000000"/>
          <w:sz w:val="22"/>
          <w:szCs w:val="22"/>
        </w:rPr>
        <w:t>Mehmet Akif Kaya</w:t>
      </w:r>
    </w:p>
    <w:p w14:paraId="4C27A551" w14:textId="77777777" w:rsidR="00753F8B" w:rsidRPr="00F7256F" w:rsidRDefault="00753F8B" w:rsidP="00753F8B">
      <w:pPr>
        <w:jc w:val="both"/>
        <w:rPr>
          <w:rFonts w:ascii="Calibri" w:eastAsia="Calibri" w:hAnsi="Calibri" w:cs="Calibri"/>
          <w:color w:val="000000"/>
          <w:sz w:val="22"/>
          <w:szCs w:val="22"/>
        </w:rPr>
      </w:pPr>
      <w:r w:rsidRPr="00F7256F">
        <w:rPr>
          <w:rFonts w:ascii="Calibri" w:eastAsia="Calibri" w:hAnsi="Calibri" w:cs="Calibri"/>
          <w:color w:val="000000"/>
          <w:sz w:val="22"/>
          <w:szCs w:val="22"/>
        </w:rPr>
        <w:t>Tel: 0 507 877 31 91</w:t>
      </w:r>
    </w:p>
    <w:p w14:paraId="27FDE700" w14:textId="77777777" w:rsidR="00753F8B" w:rsidRPr="00F7256F" w:rsidRDefault="00753F8B" w:rsidP="00753F8B">
      <w:pPr>
        <w:jc w:val="both"/>
        <w:rPr>
          <w:rFonts w:ascii="Calibri" w:eastAsia="Calibri" w:hAnsi="Calibri" w:cs="Calibri"/>
          <w:sz w:val="22"/>
          <w:szCs w:val="22"/>
        </w:rPr>
      </w:pPr>
      <w:hyperlink r:id="rId10" w:history="1">
        <w:r w:rsidRPr="00F7256F">
          <w:rPr>
            <w:rStyle w:val="Kpr"/>
            <w:rFonts w:ascii="Calibri" w:eastAsia="Calibri" w:hAnsi="Calibri" w:cs="Calibri"/>
            <w:sz w:val="22"/>
            <w:szCs w:val="22"/>
            <w:u w:val="none"/>
          </w:rPr>
          <w:t>akif.kaya@lorbi.com</w:t>
        </w:r>
      </w:hyperlink>
    </w:p>
    <w:p w14:paraId="1CC3F09D" w14:textId="77777777" w:rsidR="00753F8B" w:rsidRPr="005B430E" w:rsidRDefault="00753F8B" w:rsidP="003A5FFD">
      <w:pPr>
        <w:jc w:val="both"/>
        <w:rPr>
          <w:rFonts w:ascii="Calibri" w:eastAsia="Calibri" w:hAnsi="Calibri" w:cs="Calibri"/>
          <w:color w:val="000000"/>
          <w:sz w:val="22"/>
          <w:szCs w:val="22"/>
        </w:rPr>
      </w:pPr>
      <w:bookmarkStart w:id="1" w:name="_GoBack"/>
      <w:bookmarkEnd w:id="1"/>
    </w:p>
    <w:sectPr w:rsidR="00753F8B" w:rsidRPr="005B430E" w:rsidSect="005E1312">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3F976" w14:textId="77777777" w:rsidR="005B2C37" w:rsidRDefault="005B2C37">
      <w:r>
        <w:separator/>
      </w:r>
    </w:p>
  </w:endnote>
  <w:endnote w:type="continuationSeparator" w:id="0">
    <w:p w14:paraId="068FFECF" w14:textId="77777777" w:rsidR="005B2C37" w:rsidRDefault="005B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14496C" w:rsidRPr="0014496C" w:rsidRDefault="00C8625A"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8A257" w14:textId="77777777" w:rsidR="0014496C" w:rsidRPr="0014496C" w:rsidRDefault="00C8625A"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FC7E" w14:textId="77777777" w:rsidR="0014496C" w:rsidRPr="0014496C" w:rsidRDefault="00C8625A"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791C3" w14:textId="77777777" w:rsidR="005B2C37" w:rsidRDefault="005B2C37">
      <w:r>
        <w:separator/>
      </w:r>
    </w:p>
  </w:footnote>
  <w:footnote w:type="continuationSeparator" w:id="0">
    <w:p w14:paraId="544CFF67" w14:textId="77777777" w:rsidR="005B2C37" w:rsidRDefault="005B2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63415" w14:textId="77777777" w:rsidR="00947AA6" w:rsidRDefault="00947AA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4AB20" w14:textId="77777777" w:rsidR="00947AA6" w:rsidRDefault="00947AA6">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5B2C37"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CD1171"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5B2C37"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CD1171"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5B2C37"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CD1171"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3"/>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D1"/>
    <w:rsid w:val="00005139"/>
    <w:rsid w:val="00010EBD"/>
    <w:rsid w:val="00011151"/>
    <w:rsid w:val="00012E0C"/>
    <w:rsid w:val="00014142"/>
    <w:rsid w:val="000300DD"/>
    <w:rsid w:val="00035C4A"/>
    <w:rsid w:val="00035E8C"/>
    <w:rsid w:val="000360C6"/>
    <w:rsid w:val="000477CB"/>
    <w:rsid w:val="000524B5"/>
    <w:rsid w:val="00061D25"/>
    <w:rsid w:val="000637F1"/>
    <w:rsid w:val="00065243"/>
    <w:rsid w:val="000664F2"/>
    <w:rsid w:val="00071E0B"/>
    <w:rsid w:val="00075258"/>
    <w:rsid w:val="00076167"/>
    <w:rsid w:val="00076FEA"/>
    <w:rsid w:val="000932AF"/>
    <w:rsid w:val="0009371F"/>
    <w:rsid w:val="00097C81"/>
    <w:rsid w:val="000A06D6"/>
    <w:rsid w:val="000A49AB"/>
    <w:rsid w:val="000B0776"/>
    <w:rsid w:val="000B680F"/>
    <w:rsid w:val="000C1819"/>
    <w:rsid w:val="000C568D"/>
    <w:rsid w:val="000D0B4B"/>
    <w:rsid w:val="000D5463"/>
    <w:rsid w:val="000D6B95"/>
    <w:rsid w:val="000E29D0"/>
    <w:rsid w:val="000E3FE4"/>
    <w:rsid w:val="000E7536"/>
    <w:rsid w:val="000F3FC0"/>
    <w:rsid w:val="0010237B"/>
    <w:rsid w:val="0010449E"/>
    <w:rsid w:val="001053F4"/>
    <w:rsid w:val="001107B8"/>
    <w:rsid w:val="00113221"/>
    <w:rsid w:val="00116A61"/>
    <w:rsid w:val="00120D7F"/>
    <w:rsid w:val="00125A3D"/>
    <w:rsid w:val="00133CA4"/>
    <w:rsid w:val="00134C33"/>
    <w:rsid w:val="001351A1"/>
    <w:rsid w:val="00142D1E"/>
    <w:rsid w:val="001431FA"/>
    <w:rsid w:val="00150826"/>
    <w:rsid w:val="0015141D"/>
    <w:rsid w:val="00151BD9"/>
    <w:rsid w:val="0015388F"/>
    <w:rsid w:val="00160058"/>
    <w:rsid w:val="001606BA"/>
    <w:rsid w:val="001615AA"/>
    <w:rsid w:val="001617F0"/>
    <w:rsid w:val="00161E6F"/>
    <w:rsid w:val="00162309"/>
    <w:rsid w:val="00165F4B"/>
    <w:rsid w:val="00166F19"/>
    <w:rsid w:val="0016751B"/>
    <w:rsid w:val="00182AAF"/>
    <w:rsid w:val="001838F0"/>
    <w:rsid w:val="00183C54"/>
    <w:rsid w:val="00183D5B"/>
    <w:rsid w:val="00184123"/>
    <w:rsid w:val="0018432F"/>
    <w:rsid w:val="0019142A"/>
    <w:rsid w:val="00191A3E"/>
    <w:rsid w:val="001A6571"/>
    <w:rsid w:val="001A75E1"/>
    <w:rsid w:val="001B1103"/>
    <w:rsid w:val="001B3921"/>
    <w:rsid w:val="001B3C38"/>
    <w:rsid w:val="001B7888"/>
    <w:rsid w:val="001C14D3"/>
    <w:rsid w:val="001C6FF7"/>
    <w:rsid w:val="001D461A"/>
    <w:rsid w:val="001D5654"/>
    <w:rsid w:val="001E23E8"/>
    <w:rsid w:val="001E3259"/>
    <w:rsid w:val="001F4CAF"/>
    <w:rsid w:val="001F7444"/>
    <w:rsid w:val="00201589"/>
    <w:rsid w:val="00202B53"/>
    <w:rsid w:val="0020470F"/>
    <w:rsid w:val="002054AE"/>
    <w:rsid w:val="00206885"/>
    <w:rsid w:val="00206D66"/>
    <w:rsid w:val="00216D64"/>
    <w:rsid w:val="00217403"/>
    <w:rsid w:val="00226AD5"/>
    <w:rsid w:val="0023189C"/>
    <w:rsid w:val="00235194"/>
    <w:rsid w:val="002352F4"/>
    <w:rsid w:val="0024208D"/>
    <w:rsid w:val="00243D4C"/>
    <w:rsid w:val="00245FED"/>
    <w:rsid w:val="00247896"/>
    <w:rsid w:val="00254E0C"/>
    <w:rsid w:val="00255AF7"/>
    <w:rsid w:val="0025680D"/>
    <w:rsid w:val="002568FD"/>
    <w:rsid w:val="0026071B"/>
    <w:rsid w:val="002637B9"/>
    <w:rsid w:val="00264EE0"/>
    <w:rsid w:val="002670C5"/>
    <w:rsid w:val="002721BF"/>
    <w:rsid w:val="00272203"/>
    <w:rsid w:val="002835C0"/>
    <w:rsid w:val="002901A0"/>
    <w:rsid w:val="00290FE2"/>
    <w:rsid w:val="002953E0"/>
    <w:rsid w:val="00295A2F"/>
    <w:rsid w:val="002A6B7D"/>
    <w:rsid w:val="002B14A0"/>
    <w:rsid w:val="002B2FA9"/>
    <w:rsid w:val="002B439D"/>
    <w:rsid w:val="002C1132"/>
    <w:rsid w:val="002C5BC6"/>
    <w:rsid w:val="002C7537"/>
    <w:rsid w:val="002D0358"/>
    <w:rsid w:val="002D0A76"/>
    <w:rsid w:val="002D4286"/>
    <w:rsid w:val="002D54BD"/>
    <w:rsid w:val="002E02CB"/>
    <w:rsid w:val="002E5279"/>
    <w:rsid w:val="002F1C96"/>
    <w:rsid w:val="002F7E70"/>
    <w:rsid w:val="00303852"/>
    <w:rsid w:val="00303ACF"/>
    <w:rsid w:val="00306359"/>
    <w:rsid w:val="00321280"/>
    <w:rsid w:val="00323CCD"/>
    <w:rsid w:val="003247FB"/>
    <w:rsid w:val="0032750D"/>
    <w:rsid w:val="0033110A"/>
    <w:rsid w:val="003360BE"/>
    <w:rsid w:val="00336849"/>
    <w:rsid w:val="0034042F"/>
    <w:rsid w:val="00344FF1"/>
    <w:rsid w:val="00351677"/>
    <w:rsid w:val="00354267"/>
    <w:rsid w:val="00357A81"/>
    <w:rsid w:val="00360F22"/>
    <w:rsid w:val="00371797"/>
    <w:rsid w:val="00372CEB"/>
    <w:rsid w:val="003828FC"/>
    <w:rsid w:val="00383F20"/>
    <w:rsid w:val="003A0ADB"/>
    <w:rsid w:val="003A5FFD"/>
    <w:rsid w:val="003A7970"/>
    <w:rsid w:val="003A7E89"/>
    <w:rsid w:val="003B1E66"/>
    <w:rsid w:val="003B1EDC"/>
    <w:rsid w:val="003B2C3D"/>
    <w:rsid w:val="003B3609"/>
    <w:rsid w:val="003B643E"/>
    <w:rsid w:val="003C053C"/>
    <w:rsid w:val="003C243C"/>
    <w:rsid w:val="003C3004"/>
    <w:rsid w:val="003C318C"/>
    <w:rsid w:val="003C6ECB"/>
    <w:rsid w:val="003D094A"/>
    <w:rsid w:val="003D7949"/>
    <w:rsid w:val="003E009C"/>
    <w:rsid w:val="003E2A3A"/>
    <w:rsid w:val="003E43A5"/>
    <w:rsid w:val="003E7A81"/>
    <w:rsid w:val="003F0055"/>
    <w:rsid w:val="003F2875"/>
    <w:rsid w:val="003F637F"/>
    <w:rsid w:val="003F7A8A"/>
    <w:rsid w:val="004129B5"/>
    <w:rsid w:val="00415548"/>
    <w:rsid w:val="0042226E"/>
    <w:rsid w:val="00425F4D"/>
    <w:rsid w:val="00432721"/>
    <w:rsid w:val="004357E1"/>
    <w:rsid w:val="0044090A"/>
    <w:rsid w:val="004419D2"/>
    <w:rsid w:val="00445A1D"/>
    <w:rsid w:val="00445F5C"/>
    <w:rsid w:val="00446C17"/>
    <w:rsid w:val="004474EB"/>
    <w:rsid w:val="00450AF3"/>
    <w:rsid w:val="0046215F"/>
    <w:rsid w:val="00466E6D"/>
    <w:rsid w:val="00467009"/>
    <w:rsid w:val="00467FFD"/>
    <w:rsid w:val="00472B50"/>
    <w:rsid w:val="00474799"/>
    <w:rsid w:val="004776A3"/>
    <w:rsid w:val="0048329D"/>
    <w:rsid w:val="00496038"/>
    <w:rsid w:val="004A2B2B"/>
    <w:rsid w:val="004A7335"/>
    <w:rsid w:val="004B284C"/>
    <w:rsid w:val="004B58F8"/>
    <w:rsid w:val="004B5F2F"/>
    <w:rsid w:val="004B6C85"/>
    <w:rsid w:val="004B7852"/>
    <w:rsid w:val="004C7A49"/>
    <w:rsid w:val="004D2139"/>
    <w:rsid w:val="004D3999"/>
    <w:rsid w:val="004D4220"/>
    <w:rsid w:val="004D47F8"/>
    <w:rsid w:val="004E0BB8"/>
    <w:rsid w:val="004E12F5"/>
    <w:rsid w:val="004E40B9"/>
    <w:rsid w:val="004E6F86"/>
    <w:rsid w:val="004F2A40"/>
    <w:rsid w:val="004F3C4E"/>
    <w:rsid w:val="004F569F"/>
    <w:rsid w:val="004F5AAC"/>
    <w:rsid w:val="004F5B02"/>
    <w:rsid w:val="0050325A"/>
    <w:rsid w:val="00503513"/>
    <w:rsid w:val="00503F89"/>
    <w:rsid w:val="0050481A"/>
    <w:rsid w:val="00506952"/>
    <w:rsid w:val="005072BB"/>
    <w:rsid w:val="00510A49"/>
    <w:rsid w:val="00513287"/>
    <w:rsid w:val="0052013F"/>
    <w:rsid w:val="0052308A"/>
    <w:rsid w:val="00525085"/>
    <w:rsid w:val="0052571E"/>
    <w:rsid w:val="0052695F"/>
    <w:rsid w:val="00530289"/>
    <w:rsid w:val="00534461"/>
    <w:rsid w:val="00536496"/>
    <w:rsid w:val="005378F8"/>
    <w:rsid w:val="005411DF"/>
    <w:rsid w:val="005432DC"/>
    <w:rsid w:val="00545E34"/>
    <w:rsid w:val="00547A09"/>
    <w:rsid w:val="00550263"/>
    <w:rsid w:val="005537BA"/>
    <w:rsid w:val="0056781E"/>
    <w:rsid w:val="00567EBD"/>
    <w:rsid w:val="00572962"/>
    <w:rsid w:val="00573057"/>
    <w:rsid w:val="00573C42"/>
    <w:rsid w:val="005745B9"/>
    <w:rsid w:val="0057646D"/>
    <w:rsid w:val="00577638"/>
    <w:rsid w:val="00582796"/>
    <w:rsid w:val="00582D5F"/>
    <w:rsid w:val="00586509"/>
    <w:rsid w:val="00591929"/>
    <w:rsid w:val="00593A77"/>
    <w:rsid w:val="00596382"/>
    <w:rsid w:val="00597542"/>
    <w:rsid w:val="005A2546"/>
    <w:rsid w:val="005A36D6"/>
    <w:rsid w:val="005A6602"/>
    <w:rsid w:val="005A7B6D"/>
    <w:rsid w:val="005B2C37"/>
    <w:rsid w:val="005B430E"/>
    <w:rsid w:val="005B551A"/>
    <w:rsid w:val="005C07CE"/>
    <w:rsid w:val="005C4FCC"/>
    <w:rsid w:val="005C629C"/>
    <w:rsid w:val="005C754A"/>
    <w:rsid w:val="005D0561"/>
    <w:rsid w:val="005D7137"/>
    <w:rsid w:val="005D7685"/>
    <w:rsid w:val="005D7E5A"/>
    <w:rsid w:val="005E1312"/>
    <w:rsid w:val="005E6509"/>
    <w:rsid w:val="005F4963"/>
    <w:rsid w:val="005F5E0D"/>
    <w:rsid w:val="005F5FEB"/>
    <w:rsid w:val="005F60D0"/>
    <w:rsid w:val="006068CF"/>
    <w:rsid w:val="00612140"/>
    <w:rsid w:val="00614CE4"/>
    <w:rsid w:val="00616C41"/>
    <w:rsid w:val="00620CD3"/>
    <w:rsid w:val="0062639E"/>
    <w:rsid w:val="00632D85"/>
    <w:rsid w:val="00635D25"/>
    <w:rsid w:val="0063778A"/>
    <w:rsid w:val="00637C3E"/>
    <w:rsid w:val="00646736"/>
    <w:rsid w:val="00653949"/>
    <w:rsid w:val="006563ED"/>
    <w:rsid w:val="0066034B"/>
    <w:rsid w:val="0066298D"/>
    <w:rsid w:val="00664990"/>
    <w:rsid w:val="00670B7A"/>
    <w:rsid w:val="0067419A"/>
    <w:rsid w:val="0067554F"/>
    <w:rsid w:val="00675E8E"/>
    <w:rsid w:val="00683E84"/>
    <w:rsid w:val="0068451B"/>
    <w:rsid w:val="00696526"/>
    <w:rsid w:val="006A2352"/>
    <w:rsid w:val="006A7119"/>
    <w:rsid w:val="006B377A"/>
    <w:rsid w:val="006C48FA"/>
    <w:rsid w:val="006C54E0"/>
    <w:rsid w:val="006C711C"/>
    <w:rsid w:val="006D018D"/>
    <w:rsid w:val="006D2088"/>
    <w:rsid w:val="006D3421"/>
    <w:rsid w:val="006D4F77"/>
    <w:rsid w:val="006E13DE"/>
    <w:rsid w:val="006E56B9"/>
    <w:rsid w:val="006E7360"/>
    <w:rsid w:val="006E7E83"/>
    <w:rsid w:val="006F20C1"/>
    <w:rsid w:val="006F47E0"/>
    <w:rsid w:val="006F554D"/>
    <w:rsid w:val="006F6779"/>
    <w:rsid w:val="00701755"/>
    <w:rsid w:val="007058DD"/>
    <w:rsid w:val="00710D46"/>
    <w:rsid w:val="0072405A"/>
    <w:rsid w:val="00725795"/>
    <w:rsid w:val="0072682D"/>
    <w:rsid w:val="007344AE"/>
    <w:rsid w:val="0073634C"/>
    <w:rsid w:val="00736E71"/>
    <w:rsid w:val="007415A2"/>
    <w:rsid w:val="00741D48"/>
    <w:rsid w:val="00744C3E"/>
    <w:rsid w:val="00747A8E"/>
    <w:rsid w:val="00752358"/>
    <w:rsid w:val="00753F8B"/>
    <w:rsid w:val="00754DFB"/>
    <w:rsid w:val="007603D6"/>
    <w:rsid w:val="00763F8E"/>
    <w:rsid w:val="007660C1"/>
    <w:rsid w:val="00767AF3"/>
    <w:rsid w:val="00780F52"/>
    <w:rsid w:val="0078282A"/>
    <w:rsid w:val="0078305D"/>
    <w:rsid w:val="0078356F"/>
    <w:rsid w:val="00790F31"/>
    <w:rsid w:val="0079347A"/>
    <w:rsid w:val="007A2D4B"/>
    <w:rsid w:val="007A2F50"/>
    <w:rsid w:val="007A6141"/>
    <w:rsid w:val="007A7107"/>
    <w:rsid w:val="007A78A2"/>
    <w:rsid w:val="007B3281"/>
    <w:rsid w:val="007B6B53"/>
    <w:rsid w:val="007C1B8B"/>
    <w:rsid w:val="007C2F08"/>
    <w:rsid w:val="007C585D"/>
    <w:rsid w:val="007D42CD"/>
    <w:rsid w:val="007D7336"/>
    <w:rsid w:val="007E1F71"/>
    <w:rsid w:val="007E22A4"/>
    <w:rsid w:val="007E3E3A"/>
    <w:rsid w:val="007E4CC0"/>
    <w:rsid w:val="007E7E93"/>
    <w:rsid w:val="007F39A0"/>
    <w:rsid w:val="007F49FE"/>
    <w:rsid w:val="007F5245"/>
    <w:rsid w:val="00801587"/>
    <w:rsid w:val="00801D09"/>
    <w:rsid w:val="00801E82"/>
    <w:rsid w:val="00802280"/>
    <w:rsid w:val="00803BB4"/>
    <w:rsid w:val="00803D48"/>
    <w:rsid w:val="00806566"/>
    <w:rsid w:val="00812E21"/>
    <w:rsid w:val="00817305"/>
    <w:rsid w:val="00817CA2"/>
    <w:rsid w:val="00822526"/>
    <w:rsid w:val="00825127"/>
    <w:rsid w:val="00825EBE"/>
    <w:rsid w:val="00830834"/>
    <w:rsid w:val="00836443"/>
    <w:rsid w:val="0084288A"/>
    <w:rsid w:val="00843ECE"/>
    <w:rsid w:val="00846496"/>
    <w:rsid w:val="008504A8"/>
    <w:rsid w:val="00855E91"/>
    <w:rsid w:val="0085617A"/>
    <w:rsid w:val="008636FB"/>
    <w:rsid w:val="0086381A"/>
    <w:rsid w:val="00863825"/>
    <w:rsid w:val="008651E8"/>
    <w:rsid w:val="00865289"/>
    <w:rsid w:val="008674D0"/>
    <w:rsid w:val="008676A4"/>
    <w:rsid w:val="008811A3"/>
    <w:rsid w:val="00881B17"/>
    <w:rsid w:val="00882749"/>
    <w:rsid w:val="00886782"/>
    <w:rsid w:val="00887BED"/>
    <w:rsid w:val="00890E01"/>
    <w:rsid w:val="008925B2"/>
    <w:rsid w:val="00892AAF"/>
    <w:rsid w:val="0089577D"/>
    <w:rsid w:val="008B240B"/>
    <w:rsid w:val="008B5965"/>
    <w:rsid w:val="008B5A8A"/>
    <w:rsid w:val="008C0510"/>
    <w:rsid w:val="008D0F2B"/>
    <w:rsid w:val="008D40B7"/>
    <w:rsid w:val="008E1192"/>
    <w:rsid w:val="008E1B50"/>
    <w:rsid w:val="008E7D17"/>
    <w:rsid w:val="008F30FF"/>
    <w:rsid w:val="008F50BD"/>
    <w:rsid w:val="00902F27"/>
    <w:rsid w:val="009039CA"/>
    <w:rsid w:val="00903FF2"/>
    <w:rsid w:val="00910E5F"/>
    <w:rsid w:val="00914344"/>
    <w:rsid w:val="00922657"/>
    <w:rsid w:val="00925842"/>
    <w:rsid w:val="00931C01"/>
    <w:rsid w:val="00932F55"/>
    <w:rsid w:val="00933DC5"/>
    <w:rsid w:val="00940E1C"/>
    <w:rsid w:val="00943543"/>
    <w:rsid w:val="00947AA6"/>
    <w:rsid w:val="00952B64"/>
    <w:rsid w:val="00971975"/>
    <w:rsid w:val="00977803"/>
    <w:rsid w:val="009817D0"/>
    <w:rsid w:val="00986BDD"/>
    <w:rsid w:val="00990C4B"/>
    <w:rsid w:val="009916D8"/>
    <w:rsid w:val="00995227"/>
    <w:rsid w:val="009A001F"/>
    <w:rsid w:val="009A16ED"/>
    <w:rsid w:val="009A2C84"/>
    <w:rsid w:val="009A570E"/>
    <w:rsid w:val="009C0F52"/>
    <w:rsid w:val="009C22E5"/>
    <w:rsid w:val="009C4D25"/>
    <w:rsid w:val="009C4E10"/>
    <w:rsid w:val="009D2271"/>
    <w:rsid w:val="009D64E4"/>
    <w:rsid w:val="009E23C1"/>
    <w:rsid w:val="009E7874"/>
    <w:rsid w:val="009F1855"/>
    <w:rsid w:val="009F2404"/>
    <w:rsid w:val="009F47BA"/>
    <w:rsid w:val="009F4D2D"/>
    <w:rsid w:val="009F5BEE"/>
    <w:rsid w:val="009F6308"/>
    <w:rsid w:val="009F7E23"/>
    <w:rsid w:val="00A162CD"/>
    <w:rsid w:val="00A216FC"/>
    <w:rsid w:val="00A22839"/>
    <w:rsid w:val="00A30B73"/>
    <w:rsid w:val="00A32F0D"/>
    <w:rsid w:val="00A4035C"/>
    <w:rsid w:val="00A4339F"/>
    <w:rsid w:val="00A43E82"/>
    <w:rsid w:val="00A470E1"/>
    <w:rsid w:val="00A66E69"/>
    <w:rsid w:val="00A7025B"/>
    <w:rsid w:val="00A72548"/>
    <w:rsid w:val="00A72E3D"/>
    <w:rsid w:val="00A73477"/>
    <w:rsid w:val="00A7366A"/>
    <w:rsid w:val="00A75A2C"/>
    <w:rsid w:val="00A81EE5"/>
    <w:rsid w:val="00A8311F"/>
    <w:rsid w:val="00A83F0B"/>
    <w:rsid w:val="00A84B57"/>
    <w:rsid w:val="00A8566F"/>
    <w:rsid w:val="00A85EF9"/>
    <w:rsid w:val="00A96ACC"/>
    <w:rsid w:val="00AA1343"/>
    <w:rsid w:val="00AA571D"/>
    <w:rsid w:val="00AA7C94"/>
    <w:rsid w:val="00AB3309"/>
    <w:rsid w:val="00AB36BD"/>
    <w:rsid w:val="00AB6401"/>
    <w:rsid w:val="00AC0838"/>
    <w:rsid w:val="00AC2483"/>
    <w:rsid w:val="00AC5990"/>
    <w:rsid w:val="00AC69D2"/>
    <w:rsid w:val="00AE556E"/>
    <w:rsid w:val="00AE5842"/>
    <w:rsid w:val="00AE616F"/>
    <w:rsid w:val="00AF16BA"/>
    <w:rsid w:val="00AF1765"/>
    <w:rsid w:val="00AF72D1"/>
    <w:rsid w:val="00AF7E58"/>
    <w:rsid w:val="00B007FB"/>
    <w:rsid w:val="00B00EFF"/>
    <w:rsid w:val="00B03D37"/>
    <w:rsid w:val="00B10F1C"/>
    <w:rsid w:val="00B116DE"/>
    <w:rsid w:val="00B11C56"/>
    <w:rsid w:val="00B16727"/>
    <w:rsid w:val="00B20840"/>
    <w:rsid w:val="00B21389"/>
    <w:rsid w:val="00B23469"/>
    <w:rsid w:val="00B24090"/>
    <w:rsid w:val="00B26D85"/>
    <w:rsid w:val="00B27936"/>
    <w:rsid w:val="00B330C2"/>
    <w:rsid w:val="00B369BE"/>
    <w:rsid w:val="00B36B62"/>
    <w:rsid w:val="00B4641E"/>
    <w:rsid w:val="00B53A0E"/>
    <w:rsid w:val="00B55046"/>
    <w:rsid w:val="00B578BA"/>
    <w:rsid w:val="00B72B5A"/>
    <w:rsid w:val="00B72F17"/>
    <w:rsid w:val="00B7445F"/>
    <w:rsid w:val="00B818C0"/>
    <w:rsid w:val="00B86146"/>
    <w:rsid w:val="00B97EC4"/>
    <w:rsid w:val="00BA345A"/>
    <w:rsid w:val="00BA52DA"/>
    <w:rsid w:val="00BA599D"/>
    <w:rsid w:val="00BC4DA8"/>
    <w:rsid w:val="00BD0AFF"/>
    <w:rsid w:val="00BD1418"/>
    <w:rsid w:val="00BD2B1C"/>
    <w:rsid w:val="00BD4D68"/>
    <w:rsid w:val="00BE1233"/>
    <w:rsid w:val="00BE2216"/>
    <w:rsid w:val="00BE5A01"/>
    <w:rsid w:val="00BF49CD"/>
    <w:rsid w:val="00BF5D29"/>
    <w:rsid w:val="00C01E25"/>
    <w:rsid w:val="00C04737"/>
    <w:rsid w:val="00C0657A"/>
    <w:rsid w:val="00C06F72"/>
    <w:rsid w:val="00C13B01"/>
    <w:rsid w:val="00C17F43"/>
    <w:rsid w:val="00C224B8"/>
    <w:rsid w:val="00C22A21"/>
    <w:rsid w:val="00C2582D"/>
    <w:rsid w:val="00C26E76"/>
    <w:rsid w:val="00C27BDB"/>
    <w:rsid w:val="00C300AE"/>
    <w:rsid w:val="00C32ACC"/>
    <w:rsid w:val="00C34006"/>
    <w:rsid w:val="00C36D96"/>
    <w:rsid w:val="00C37E14"/>
    <w:rsid w:val="00C37F15"/>
    <w:rsid w:val="00C40BAA"/>
    <w:rsid w:val="00C4161B"/>
    <w:rsid w:val="00C5516F"/>
    <w:rsid w:val="00C62A12"/>
    <w:rsid w:val="00C83666"/>
    <w:rsid w:val="00C8403B"/>
    <w:rsid w:val="00C8428E"/>
    <w:rsid w:val="00C84771"/>
    <w:rsid w:val="00C8545D"/>
    <w:rsid w:val="00C8625A"/>
    <w:rsid w:val="00C91EA0"/>
    <w:rsid w:val="00C92BFE"/>
    <w:rsid w:val="00C93A7E"/>
    <w:rsid w:val="00C95943"/>
    <w:rsid w:val="00CA5E10"/>
    <w:rsid w:val="00CA5FE8"/>
    <w:rsid w:val="00CB3816"/>
    <w:rsid w:val="00CB6A55"/>
    <w:rsid w:val="00CC100A"/>
    <w:rsid w:val="00CC1A5B"/>
    <w:rsid w:val="00CC3131"/>
    <w:rsid w:val="00CD1171"/>
    <w:rsid w:val="00CD44B0"/>
    <w:rsid w:val="00CD5066"/>
    <w:rsid w:val="00CD543C"/>
    <w:rsid w:val="00CD6795"/>
    <w:rsid w:val="00CD6B4D"/>
    <w:rsid w:val="00CE551D"/>
    <w:rsid w:val="00CF0658"/>
    <w:rsid w:val="00CF18D7"/>
    <w:rsid w:val="00CF42DF"/>
    <w:rsid w:val="00CF5A92"/>
    <w:rsid w:val="00CF763E"/>
    <w:rsid w:val="00D0021D"/>
    <w:rsid w:val="00D071F0"/>
    <w:rsid w:val="00D17E66"/>
    <w:rsid w:val="00D2535F"/>
    <w:rsid w:val="00D3005A"/>
    <w:rsid w:val="00D302E7"/>
    <w:rsid w:val="00D34683"/>
    <w:rsid w:val="00D35644"/>
    <w:rsid w:val="00D36480"/>
    <w:rsid w:val="00D36B37"/>
    <w:rsid w:val="00D41E3F"/>
    <w:rsid w:val="00D430A3"/>
    <w:rsid w:val="00D44AA5"/>
    <w:rsid w:val="00D47BF0"/>
    <w:rsid w:val="00D517FD"/>
    <w:rsid w:val="00D6114C"/>
    <w:rsid w:val="00D613E9"/>
    <w:rsid w:val="00D641DF"/>
    <w:rsid w:val="00D64DC1"/>
    <w:rsid w:val="00D67D72"/>
    <w:rsid w:val="00D705DA"/>
    <w:rsid w:val="00D73A88"/>
    <w:rsid w:val="00D7596F"/>
    <w:rsid w:val="00D7625C"/>
    <w:rsid w:val="00D76806"/>
    <w:rsid w:val="00D76AF3"/>
    <w:rsid w:val="00D80896"/>
    <w:rsid w:val="00D808D2"/>
    <w:rsid w:val="00D8292D"/>
    <w:rsid w:val="00D85D12"/>
    <w:rsid w:val="00D86CC7"/>
    <w:rsid w:val="00D93C09"/>
    <w:rsid w:val="00D94F20"/>
    <w:rsid w:val="00D97056"/>
    <w:rsid w:val="00DA26DB"/>
    <w:rsid w:val="00DB0ABB"/>
    <w:rsid w:val="00DB0C46"/>
    <w:rsid w:val="00DB1248"/>
    <w:rsid w:val="00DB2A3E"/>
    <w:rsid w:val="00DB4066"/>
    <w:rsid w:val="00DB63D8"/>
    <w:rsid w:val="00DD2C6A"/>
    <w:rsid w:val="00DD33BE"/>
    <w:rsid w:val="00DD5BFC"/>
    <w:rsid w:val="00DD6FD3"/>
    <w:rsid w:val="00DD7974"/>
    <w:rsid w:val="00DE0A63"/>
    <w:rsid w:val="00DE344E"/>
    <w:rsid w:val="00DF0363"/>
    <w:rsid w:val="00DF67BD"/>
    <w:rsid w:val="00DF6C7E"/>
    <w:rsid w:val="00E00E7E"/>
    <w:rsid w:val="00E032CB"/>
    <w:rsid w:val="00E114EB"/>
    <w:rsid w:val="00E15743"/>
    <w:rsid w:val="00E172FC"/>
    <w:rsid w:val="00E17925"/>
    <w:rsid w:val="00E2053C"/>
    <w:rsid w:val="00E257A2"/>
    <w:rsid w:val="00E35899"/>
    <w:rsid w:val="00E423D0"/>
    <w:rsid w:val="00E43995"/>
    <w:rsid w:val="00E45BA8"/>
    <w:rsid w:val="00E47E0D"/>
    <w:rsid w:val="00E5392C"/>
    <w:rsid w:val="00E54C28"/>
    <w:rsid w:val="00E57692"/>
    <w:rsid w:val="00E600E9"/>
    <w:rsid w:val="00E62B42"/>
    <w:rsid w:val="00E66781"/>
    <w:rsid w:val="00E8298C"/>
    <w:rsid w:val="00E90AC9"/>
    <w:rsid w:val="00EA61DF"/>
    <w:rsid w:val="00EA7A2D"/>
    <w:rsid w:val="00EB2393"/>
    <w:rsid w:val="00EB48A1"/>
    <w:rsid w:val="00EC29F1"/>
    <w:rsid w:val="00EC7B55"/>
    <w:rsid w:val="00ED01D1"/>
    <w:rsid w:val="00ED1A51"/>
    <w:rsid w:val="00ED2D00"/>
    <w:rsid w:val="00ED3EF0"/>
    <w:rsid w:val="00ED4862"/>
    <w:rsid w:val="00ED71AF"/>
    <w:rsid w:val="00EE09EA"/>
    <w:rsid w:val="00EE1E44"/>
    <w:rsid w:val="00EE7E1D"/>
    <w:rsid w:val="00EF2365"/>
    <w:rsid w:val="00EF4810"/>
    <w:rsid w:val="00EF496B"/>
    <w:rsid w:val="00EF682F"/>
    <w:rsid w:val="00F023C0"/>
    <w:rsid w:val="00F02EBA"/>
    <w:rsid w:val="00F036E6"/>
    <w:rsid w:val="00F06038"/>
    <w:rsid w:val="00F11BFA"/>
    <w:rsid w:val="00F1309E"/>
    <w:rsid w:val="00F16DD5"/>
    <w:rsid w:val="00F228FE"/>
    <w:rsid w:val="00F22D7A"/>
    <w:rsid w:val="00F22F85"/>
    <w:rsid w:val="00F24F5A"/>
    <w:rsid w:val="00F3450E"/>
    <w:rsid w:val="00F349E9"/>
    <w:rsid w:val="00F34B6A"/>
    <w:rsid w:val="00F371ED"/>
    <w:rsid w:val="00F4216F"/>
    <w:rsid w:val="00F45106"/>
    <w:rsid w:val="00F5584B"/>
    <w:rsid w:val="00F56A29"/>
    <w:rsid w:val="00F622B1"/>
    <w:rsid w:val="00F63806"/>
    <w:rsid w:val="00F65B94"/>
    <w:rsid w:val="00F74156"/>
    <w:rsid w:val="00F74470"/>
    <w:rsid w:val="00F800F1"/>
    <w:rsid w:val="00F815FF"/>
    <w:rsid w:val="00F8630B"/>
    <w:rsid w:val="00F86796"/>
    <w:rsid w:val="00F86B27"/>
    <w:rsid w:val="00F9152E"/>
    <w:rsid w:val="00F94417"/>
    <w:rsid w:val="00F979F2"/>
    <w:rsid w:val="00FA1BCD"/>
    <w:rsid w:val="00FA2B43"/>
    <w:rsid w:val="00FA42F3"/>
    <w:rsid w:val="00FA5144"/>
    <w:rsid w:val="00FA5299"/>
    <w:rsid w:val="00FA6BB1"/>
    <w:rsid w:val="00FC16B4"/>
    <w:rsid w:val="00FD049E"/>
    <w:rsid w:val="00FD523D"/>
    <w:rsid w:val="00FE335A"/>
    <w:rsid w:val="00FE4745"/>
    <w:rsid w:val="00FF1DEA"/>
    <w:rsid w:val="00FF4645"/>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770FB"/>
  <w15:docId w15:val="{C84616F0-08B8-4EE3-B3CC-2E1D461C7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character" w:customStyle="1" w:styleId="zmlenmeyenBahsetme1">
    <w:name w:val="Çözümlenmeyen Bahsetme1"/>
    <w:basedOn w:val="VarsaylanParagrafYazTipi"/>
    <w:uiPriority w:val="99"/>
    <w:semiHidden/>
    <w:unhideWhenUsed/>
    <w:rsid w:val="00204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64FE3-706C-438F-9EE3-06AA057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1455</Words>
  <Characters>8296</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hesabı</cp:lastModifiedBy>
  <cp:revision>3</cp:revision>
  <cp:lastPrinted>2026-08-05T12:15:00Z</cp:lastPrinted>
  <dcterms:created xsi:type="dcterms:W3CDTF">2026-08-06T06:25:00Z</dcterms:created>
  <dcterms:modified xsi:type="dcterms:W3CDTF">2026-08-06T06:48:00Z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