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8FD233" w14:textId="77777777" w:rsidR="002C5BC6" w:rsidRPr="005072BB" w:rsidRDefault="002C5BC6" w:rsidP="002352F4">
      <w:pPr>
        <w:pStyle w:val="AralkYok"/>
      </w:pPr>
    </w:p>
    <w:p w14:paraId="71184BB3" w14:textId="2B494CDA" w:rsidR="005C5CE0" w:rsidRPr="00900C4C" w:rsidRDefault="006E0221" w:rsidP="005C5CE0">
      <w:pPr>
        <w:pStyle w:val="Gvde"/>
        <w:pBdr>
          <w:bottom w:val="single" w:sz="6" w:space="1" w:color="auto"/>
        </w:pBdr>
        <w:spacing w:after="0" w:line="240" w:lineRule="auto"/>
        <w:jc w:val="both"/>
        <w:rPr>
          <w:b/>
          <w:color w:val="000000" w:themeColor="text1"/>
        </w:rPr>
      </w:pPr>
      <w:r>
        <w:rPr>
          <w:b/>
          <w:color w:val="000000" w:themeColor="text1"/>
        </w:rPr>
        <w:t>Basın Bülteni</w:t>
      </w:r>
      <w:r>
        <w:rPr>
          <w:b/>
          <w:color w:val="000000" w:themeColor="text1"/>
        </w:rPr>
        <w:tab/>
      </w:r>
      <w:r>
        <w:rPr>
          <w:b/>
          <w:color w:val="000000" w:themeColor="text1"/>
        </w:rPr>
        <w:tab/>
      </w:r>
      <w:r>
        <w:rPr>
          <w:b/>
          <w:color w:val="000000" w:themeColor="text1"/>
        </w:rPr>
        <w:tab/>
      </w:r>
      <w:r>
        <w:rPr>
          <w:b/>
          <w:color w:val="000000" w:themeColor="text1"/>
        </w:rPr>
        <w:tab/>
      </w:r>
      <w:r>
        <w:rPr>
          <w:b/>
          <w:color w:val="000000" w:themeColor="text1"/>
        </w:rPr>
        <w:tab/>
      </w:r>
      <w:r>
        <w:rPr>
          <w:b/>
          <w:color w:val="000000" w:themeColor="text1"/>
        </w:rPr>
        <w:tab/>
      </w:r>
      <w:r>
        <w:rPr>
          <w:b/>
          <w:color w:val="000000" w:themeColor="text1"/>
        </w:rPr>
        <w:tab/>
      </w:r>
      <w:r>
        <w:rPr>
          <w:b/>
          <w:color w:val="000000" w:themeColor="text1"/>
        </w:rPr>
        <w:tab/>
      </w:r>
      <w:r w:rsidR="005C5CE0">
        <w:rPr>
          <w:color w:val="000000" w:themeColor="text1"/>
        </w:rPr>
        <w:tab/>
      </w:r>
      <w:r w:rsidR="005C5CE0" w:rsidRPr="00900C4C">
        <w:rPr>
          <w:b/>
          <w:color w:val="000000" w:themeColor="text1"/>
        </w:rPr>
        <w:t xml:space="preserve">         </w:t>
      </w:r>
      <w:r w:rsidR="007E71E6">
        <w:rPr>
          <w:b/>
          <w:color w:val="000000" w:themeColor="text1"/>
        </w:rPr>
        <w:t xml:space="preserve">       </w:t>
      </w:r>
      <w:r w:rsidR="005C5CE0" w:rsidRPr="00900C4C">
        <w:rPr>
          <w:b/>
          <w:color w:val="000000" w:themeColor="text1"/>
        </w:rPr>
        <w:t xml:space="preserve"> </w:t>
      </w:r>
      <w:r w:rsidR="00815AC0">
        <w:rPr>
          <w:b/>
          <w:color w:val="000000" w:themeColor="text1"/>
        </w:rPr>
        <w:t xml:space="preserve">   17</w:t>
      </w:r>
      <w:r w:rsidR="005C5CE0" w:rsidRPr="00900C4C">
        <w:rPr>
          <w:b/>
          <w:color w:val="000000" w:themeColor="text1"/>
        </w:rPr>
        <w:t xml:space="preserve"> </w:t>
      </w:r>
      <w:r w:rsidR="00D15B54">
        <w:rPr>
          <w:b/>
          <w:color w:val="000000" w:themeColor="text1"/>
        </w:rPr>
        <w:t>Ekim</w:t>
      </w:r>
      <w:r w:rsidR="005C5CE0" w:rsidRPr="00900C4C">
        <w:rPr>
          <w:b/>
          <w:color w:val="000000" w:themeColor="text1"/>
        </w:rPr>
        <w:t xml:space="preserve"> </w:t>
      </w:r>
      <w:r w:rsidR="005C5CE0" w:rsidRPr="00900C4C">
        <w:rPr>
          <w:b/>
          <w:bCs/>
          <w:color w:val="000000" w:themeColor="text1"/>
        </w:rPr>
        <w:t>202</w:t>
      </w:r>
      <w:r w:rsidR="00FE4056">
        <w:rPr>
          <w:b/>
          <w:bCs/>
          <w:color w:val="000000" w:themeColor="text1"/>
        </w:rPr>
        <w:t>5</w:t>
      </w:r>
    </w:p>
    <w:p w14:paraId="0729423A" w14:textId="77777777" w:rsidR="002A2742" w:rsidRDefault="002A2742" w:rsidP="00DE10BE">
      <w:pPr>
        <w:pStyle w:val="Gvde"/>
        <w:spacing w:after="0" w:line="240" w:lineRule="auto"/>
        <w:jc w:val="center"/>
        <w:rPr>
          <w:b/>
          <w:color w:val="000000" w:themeColor="text1"/>
          <w:sz w:val="48"/>
          <w:szCs w:val="48"/>
        </w:rPr>
      </w:pPr>
    </w:p>
    <w:p w14:paraId="1ED3632D" w14:textId="513327A3" w:rsidR="00C92FF0" w:rsidRDefault="00DE10BE" w:rsidP="00197158">
      <w:pPr>
        <w:pStyle w:val="Gvde"/>
        <w:spacing w:after="0" w:line="240" w:lineRule="auto"/>
        <w:jc w:val="center"/>
        <w:rPr>
          <w:b/>
          <w:color w:val="000000" w:themeColor="text1"/>
          <w:sz w:val="48"/>
          <w:szCs w:val="48"/>
        </w:rPr>
      </w:pPr>
      <w:r w:rsidRPr="00DE10BE">
        <w:rPr>
          <w:b/>
          <w:color w:val="000000" w:themeColor="text1"/>
          <w:sz w:val="48"/>
          <w:szCs w:val="48"/>
        </w:rPr>
        <w:t xml:space="preserve">Türk Telekom’un </w:t>
      </w:r>
      <w:r w:rsidR="00197158">
        <w:rPr>
          <w:b/>
          <w:color w:val="000000" w:themeColor="text1"/>
          <w:sz w:val="48"/>
          <w:szCs w:val="48"/>
        </w:rPr>
        <w:t xml:space="preserve">yerli çözümü </w:t>
      </w:r>
      <w:proofErr w:type="spellStart"/>
      <w:r w:rsidR="00197158">
        <w:rPr>
          <w:b/>
          <w:color w:val="000000" w:themeColor="text1"/>
          <w:sz w:val="48"/>
          <w:szCs w:val="48"/>
        </w:rPr>
        <w:t>SEBA’ya</w:t>
      </w:r>
      <w:proofErr w:type="spellEnd"/>
    </w:p>
    <w:p w14:paraId="02D6A15A" w14:textId="1DDE86ED" w:rsidR="00D15B54" w:rsidRPr="00DE10BE" w:rsidRDefault="00D15B54" w:rsidP="00197158">
      <w:pPr>
        <w:pStyle w:val="Gvde"/>
        <w:spacing w:after="0" w:line="240" w:lineRule="auto"/>
        <w:jc w:val="center"/>
        <w:rPr>
          <w:b/>
          <w:color w:val="000000" w:themeColor="text1"/>
          <w:sz w:val="48"/>
          <w:szCs w:val="48"/>
        </w:rPr>
      </w:pPr>
      <w:proofErr w:type="gramStart"/>
      <w:r>
        <w:rPr>
          <w:b/>
          <w:color w:val="000000" w:themeColor="text1"/>
          <w:sz w:val="48"/>
          <w:szCs w:val="48"/>
        </w:rPr>
        <w:t>uluslararası</w:t>
      </w:r>
      <w:proofErr w:type="gramEnd"/>
      <w:r>
        <w:rPr>
          <w:b/>
          <w:color w:val="000000" w:themeColor="text1"/>
          <w:sz w:val="48"/>
          <w:szCs w:val="48"/>
        </w:rPr>
        <w:t xml:space="preserve"> ödül</w:t>
      </w:r>
    </w:p>
    <w:p w14:paraId="70BB21A9" w14:textId="77777777" w:rsidR="00DE10BE" w:rsidRPr="00DE10BE" w:rsidRDefault="00DE10BE" w:rsidP="00C92FF0">
      <w:pPr>
        <w:pStyle w:val="Gvde"/>
        <w:spacing w:after="0" w:line="240" w:lineRule="auto"/>
        <w:jc w:val="both"/>
        <w:rPr>
          <w:b/>
          <w:color w:val="000000" w:themeColor="text1"/>
          <w:sz w:val="48"/>
          <w:szCs w:val="48"/>
        </w:rPr>
      </w:pPr>
    </w:p>
    <w:p w14:paraId="2FFB9829" w14:textId="36060078" w:rsidR="00C86BE2" w:rsidRDefault="00DE10BE" w:rsidP="00BF117B">
      <w:pPr>
        <w:pStyle w:val="Gvde"/>
        <w:spacing w:after="0" w:line="240" w:lineRule="auto"/>
        <w:jc w:val="both"/>
        <w:rPr>
          <w:b/>
          <w:bCs/>
          <w:color w:val="000000" w:themeColor="text1"/>
        </w:rPr>
      </w:pPr>
      <w:r w:rsidRPr="004E10FA">
        <w:rPr>
          <w:b/>
          <w:bCs/>
          <w:color w:val="000000" w:themeColor="text1"/>
        </w:rPr>
        <w:t xml:space="preserve">Türkiye’nin dijital dönüşümünün öncüsü Türk Telekom, </w:t>
      </w:r>
      <w:r w:rsidR="00D15B54">
        <w:rPr>
          <w:b/>
          <w:bCs/>
          <w:color w:val="000000" w:themeColor="text1"/>
        </w:rPr>
        <w:t xml:space="preserve">185 yıldır iletişimin her döneminde olduğu gibi 5G çağının da öncüsü olmak için çalışmalarını sürdürüyor. </w:t>
      </w:r>
    </w:p>
    <w:p w14:paraId="1F4CCF71" w14:textId="77777777" w:rsidR="00D15B54" w:rsidRDefault="00D15B54" w:rsidP="00BF117B">
      <w:pPr>
        <w:pStyle w:val="Gvde"/>
        <w:spacing w:after="0" w:line="240" w:lineRule="auto"/>
        <w:jc w:val="both"/>
        <w:rPr>
          <w:color w:val="000000" w:themeColor="text1"/>
        </w:rPr>
      </w:pPr>
    </w:p>
    <w:p w14:paraId="67A29228" w14:textId="6118355E" w:rsidR="00DE10BE" w:rsidRDefault="00DE10BE" w:rsidP="00BF117B">
      <w:pPr>
        <w:pStyle w:val="Gvde"/>
        <w:spacing w:after="0" w:line="240" w:lineRule="auto"/>
        <w:jc w:val="both"/>
        <w:rPr>
          <w:b/>
          <w:color w:val="000000" w:themeColor="text1"/>
        </w:rPr>
      </w:pPr>
      <w:r w:rsidRPr="00DE10BE">
        <w:rPr>
          <w:b/>
          <w:bCs/>
          <w:color w:val="000000" w:themeColor="text1"/>
        </w:rPr>
        <w:t xml:space="preserve">Türk Telekom’un, grup şirketi </w:t>
      </w:r>
      <w:proofErr w:type="spellStart"/>
      <w:r w:rsidRPr="00DE10BE">
        <w:rPr>
          <w:b/>
          <w:bCs/>
          <w:color w:val="000000" w:themeColor="text1"/>
        </w:rPr>
        <w:t>Argela</w:t>
      </w:r>
      <w:proofErr w:type="spellEnd"/>
      <w:r w:rsidRPr="00DE10BE">
        <w:rPr>
          <w:b/>
          <w:bCs/>
          <w:color w:val="000000" w:themeColor="text1"/>
        </w:rPr>
        <w:t xml:space="preserve"> ve ABD’deki iştiraki </w:t>
      </w:r>
      <w:proofErr w:type="spellStart"/>
      <w:r w:rsidRPr="00DE10BE">
        <w:rPr>
          <w:b/>
          <w:bCs/>
          <w:color w:val="000000" w:themeColor="text1"/>
        </w:rPr>
        <w:t>Netsia</w:t>
      </w:r>
      <w:proofErr w:type="spellEnd"/>
      <w:r w:rsidRPr="00DE10BE">
        <w:rPr>
          <w:b/>
          <w:bCs/>
          <w:color w:val="000000" w:themeColor="text1"/>
        </w:rPr>
        <w:t xml:space="preserve"> ile birlikte hayata geçirdiği SEBA (SDN </w:t>
      </w:r>
      <w:proofErr w:type="spellStart"/>
      <w:r w:rsidRPr="00DE10BE">
        <w:rPr>
          <w:b/>
          <w:bCs/>
          <w:color w:val="000000" w:themeColor="text1"/>
        </w:rPr>
        <w:t>Enabled</w:t>
      </w:r>
      <w:proofErr w:type="spellEnd"/>
      <w:r w:rsidRPr="00DE10BE">
        <w:rPr>
          <w:b/>
          <w:bCs/>
          <w:color w:val="000000" w:themeColor="text1"/>
        </w:rPr>
        <w:t xml:space="preserve"> Broadband Access/Yazılım Tabanlı </w:t>
      </w:r>
      <w:proofErr w:type="spellStart"/>
      <w:r w:rsidRPr="00DE10BE">
        <w:rPr>
          <w:b/>
          <w:bCs/>
          <w:color w:val="000000" w:themeColor="text1"/>
        </w:rPr>
        <w:t>Genişbant</w:t>
      </w:r>
      <w:proofErr w:type="spellEnd"/>
      <w:r w:rsidRPr="00DE10BE">
        <w:rPr>
          <w:b/>
          <w:bCs/>
          <w:color w:val="000000" w:themeColor="text1"/>
        </w:rPr>
        <w:t xml:space="preserve"> Erişim Çözümü)</w:t>
      </w:r>
      <w:r>
        <w:rPr>
          <w:b/>
          <w:bCs/>
          <w:color w:val="000000" w:themeColor="text1"/>
        </w:rPr>
        <w:t xml:space="preserve"> </w:t>
      </w:r>
      <w:r w:rsidRPr="00DE10BE">
        <w:rPr>
          <w:b/>
          <w:color w:val="000000" w:themeColor="text1"/>
        </w:rPr>
        <w:t xml:space="preserve">telekomünikasyon sektörünün en prestijli ödüllerinden </w:t>
      </w:r>
      <w:proofErr w:type="spellStart"/>
      <w:r w:rsidRPr="00DE10BE">
        <w:rPr>
          <w:b/>
          <w:color w:val="000000" w:themeColor="text1"/>
        </w:rPr>
        <w:t>NetworkX</w:t>
      </w:r>
      <w:proofErr w:type="spellEnd"/>
      <w:r w:rsidRPr="00DE10BE">
        <w:rPr>
          <w:b/>
          <w:color w:val="000000" w:themeColor="text1"/>
        </w:rPr>
        <w:t xml:space="preserve"> </w:t>
      </w:r>
      <w:proofErr w:type="spellStart"/>
      <w:r w:rsidRPr="00DE10BE">
        <w:rPr>
          <w:b/>
          <w:color w:val="000000" w:themeColor="text1"/>
        </w:rPr>
        <w:t>Awards'ta</w:t>
      </w:r>
      <w:proofErr w:type="spellEnd"/>
      <w:r>
        <w:rPr>
          <w:b/>
          <w:color w:val="000000" w:themeColor="text1"/>
        </w:rPr>
        <w:t xml:space="preserve"> ödüle layık görüldü. </w:t>
      </w:r>
      <w:r w:rsidR="004E10FA" w:rsidRPr="00DE10BE">
        <w:rPr>
          <w:b/>
          <w:color w:val="000000" w:themeColor="text1"/>
        </w:rPr>
        <w:t>Türk mühendislerinin eseri olan</w:t>
      </w:r>
      <w:r w:rsidR="004E10FA">
        <w:rPr>
          <w:b/>
          <w:color w:val="000000" w:themeColor="text1"/>
        </w:rPr>
        <w:t xml:space="preserve"> SEBA projesi, </w:t>
      </w:r>
      <w:r w:rsidR="004E10FA" w:rsidRPr="00DE10BE">
        <w:rPr>
          <w:b/>
          <w:color w:val="000000" w:themeColor="text1"/>
        </w:rPr>
        <w:t>"</w:t>
      </w:r>
      <w:proofErr w:type="spellStart"/>
      <w:r w:rsidR="004E10FA" w:rsidRPr="00DE10BE">
        <w:rPr>
          <w:b/>
          <w:color w:val="000000" w:themeColor="text1"/>
        </w:rPr>
        <w:t>Outstanding</w:t>
      </w:r>
      <w:proofErr w:type="spellEnd"/>
      <w:r w:rsidR="004E10FA" w:rsidRPr="00DE10BE">
        <w:rPr>
          <w:b/>
          <w:color w:val="000000" w:themeColor="text1"/>
        </w:rPr>
        <w:t xml:space="preserve"> Multi-Gigabit </w:t>
      </w:r>
      <w:proofErr w:type="spellStart"/>
      <w:r w:rsidR="004E10FA" w:rsidRPr="00DE10BE">
        <w:rPr>
          <w:b/>
          <w:color w:val="000000" w:themeColor="text1"/>
        </w:rPr>
        <w:t>Fibre</w:t>
      </w:r>
      <w:proofErr w:type="spellEnd"/>
      <w:r w:rsidR="004E10FA" w:rsidRPr="00DE10BE">
        <w:rPr>
          <w:b/>
          <w:color w:val="000000" w:themeColor="text1"/>
        </w:rPr>
        <w:t xml:space="preserve"> Access </w:t>
      </w:r>
      <w:proofErr w:type="spellStart"/>
      <w:r w:rsidR="004E10FA" w:rsidRPr="00DE10BE">
        <w:rPr>
          <w:b/>
          <w:color w:val="000000" w:themeColor="text1"/>
        </w:rPr>
        <w:t>Innovation</w:t>
      </w:r>
      <w:proofErr w:type="spellEnd"/>
      <w:r w:rsidR="004E10FA" w:rsidRPr="00DE10BE">
        <w:rPr>
          <w:b/>
          <w:color w:val="000000" w:themeColor="text1"/>
        </w:rPr>
        <w:t xml:space="preserve">" </w:t>
      </w:r>
      <w:r w:rsidR="004E10FA" w:rsidRPr="00815AC0">
        <w:rPr>
          <w:b/>
          <w:color w:val="000000" w:themeColor="text1"/>
        </w:rPr>
        <w:t>(</w:t>
      </w:r>
      <w:r w:rsidR="00197158" w:rsidRPr="00815AC0">
        <w:rPr>
          <w:b/>
          <w:color w:val="000000" w:themeColor="text1"/>
        </w:rPr>
        <w:t>Multi</w:t>
      </w:r>
      <w:r w:rsidR="004E10FA" w:rsidRPr="00815AC0">
        <w:rPr>
          <w:b/>
          <w:color w:val="000000" w:themeColor="text1"/>
        </w:rPr>
        <w:t xml:space="preserve"> Gigabit Fiber Erişimde Üstün İnovasyon)</w:t>
      </w:r>
      <w:r w:rsidR="004E10FA">
        <w:rPr>
          <w:b/>
          <w:color w:val="000000" w:themeColor="text1"/>
        </w:rPr>
        <w:t xml:space="preserve"> </w:t>
      </w:r>
      <w:r w:rsidR="004E10FA" w:rsidRPr="00DE10BE">
        <w:rPr>
          <w:b/>
          <w:color w:val="000000" w:themeColor="text1"/>
        </w:rPr>
        <w:t xml:space="preserve">kategorisinde </w:t>
      </w:r>
      <w:r w:rsidR="004E10FA">
        <w:rPr>
          <w:b/>
          <w:color w:val="000000" w:themeColor="text1"/>
        </w:rPr>
        <w:t xml:space="preserve">birinciliği kazanarak, </w:t>
      </w:r>
      <w:r w:rsidR="004E10FA" w:rsidRPr="00DE10BE">
        <w:rPr>
          <w:b/>
          <w:color w:val="000000" w:themeColor="text1"/>
        </w:rPr>
        <w:t>sektördeki yenilikçi liderliğini tescilledi.</w:t>
      </w:r>
    </w:p>
    <w:p w14:paraId="32A9BDBE" w14:textId="34E0E8FB" w:rsidR="002A2742" w:rsidRDefault="002A2742" w:rsidP="00BF117B">
      <w:pPr>
        <w:pStyle w:val="Gvde"/>
        <w:spacing w:after="0" w:line="240" w:lineRule="auto"/>
        <w:jc w:val="both"/>
        <w:rPr>
          <w:b/>
          <w:color w:val="000000" w:themeColor="text1"/>
        </w:rPr>
      </w:pPr>
    </w:p>
    <w:p w14:paraId="3356BF8C" w14:textId="398E5DBD" w:rsidR="002A2742" w:rsidRPr="002A2742" w:rsidRDefault="002A2742" w:rsidP="00BF117B">
      <w:pPr>
        <w:pStyle w:val="Gvde"/>
        <w:spacing w:after="0" w:line="240" w:lineRule="auto"/>
        <w:jc w:val="both"/>
        <w:rPr>
          <w:b/>
          <w:bCs/>
          <w:color w:val="000000" w:themeColor="text1"/>
        </w:rPr>
      </w:pPr>
      <w:r w:rsidRPr="002A2742">
        <w:rPr>
          <w:b/>
          <w:bCs/>
          <w:color w:val="000000" w:themeColor="text1"/>
        </w:rPr>
        <w:t xml:space="preserve">Türk Telekom CEO’su Ümit Önal, </w:t>
      </w:r>
      <w:r w:rsidR="00C86BE2">
        <w:rPr>
          <w:b/>
          <w:bCs/>
          <w:color w:val="000000" w:themeColor="text1"/>
        </w:rPr>
        <w:t xml:space="preserve">16 Ekim’de gerçekleştirilen 5G </w:t>
      </w:r>
      <w:r w:rsidR="00C86BE2" w:rsidRPr="00C86BE2">
        <w:rPr>
          <w:b/>
          <w:bCs/>
          <w:color w:val="000000" w:themeColor="text1"/>
        </w:rPr>
        <w:t>ihalesi</w:t>
      </w:r>
      <w:r w:rsidR="00C86BE2">
        <w:rPr>
          <w:b/>
          <w:bCs/>
          <w:color w:val="000000" w:themeColor="text1"/>
        </w:rPr>
        <w:t xml:space="preserve"> hakkında değerlendirmede bulunarak, “5G ihalesi</w:t>
      </w:r>
      <w:r w:rsidR="00C86BE2" w:rsidRPr="00C86BE2">
        <w:rPr>
          <w:b/>
          <w:bCs/>
          <w:color w:val="000000" w:themeColor="text1"/>
        </w:rPr>
        <w:t>ndeki tüm paketlerde, planladığımız şekilde aldığımız frekanslar sayesinde, en iyi müşteri deneyimini sunma hedefimizi bir adım daha ileri taşıyor, Türkiye’nin dijital dönüşümüne katkı sağlama sorumluluğumuzu sürdürüyoruz.</w:t>
      </w:r>
      <w:r w:rsidR="00B20FB1" w:rsidRPr="00B20FB1">
        <w:t xml:space="preserve"> </w:t>
      </w:r>
      <w:r w:rsidR="00B20FB1" w:rsidRPr="00B20FB1">
        <w:rPr>
          <w:b/>
          <w:bCs/>
          <w:color w:val="000000" w:themeColor="text1"/>
        </w:rPr>
        <w:t>5G’de abone başı en yüksek kapasite kullanım hakkına sahip olduk</w:t>
      </w:r>
      <w:r w:rsidR="00B20FB1">
        <w:rPr>
          <w:b/>
          <w:bCs/>
          <w:color w:val="000000" w:themeColor="text1"/>
        </w:rPr>
        <w:t>.</w:t>
      </w:r>
      <w:r w:rsidR="00C86BE2" w:rsidRPr="00C86BE2">
        <w:rPr>
          <w:b/>
          <w:bCs/>
          <w:color w:val="000000" w:themeColor="text1"/>
        </w:rPr>
        <w:t xml:space="preserve"> Kamu yararını her zaman önceliklendirerek, ülkemizin dijital geleceğini inşa etmeye kararlılıkla devam edeceği</w:t>
      </w:r>
      <w:r w:rsidR="00C86BE2">
        <w:rPr>
          <w:b/>
          <w:bCs/>
          <w:color w:val="000000" w:themeColor="text1"/>
        </w:rPr>
        <w:t xml:space="preserve">z. </w:t>
      </w:r>
      <w:r w:rsidR="00D15B54">
        <w:rPr>
          <w:b/>
          <w:bCs/>
          <w:color w:val="000000" w:themeColor="text1"/>
        </w:rPr>
        <w:t>Yerli ve milli 5G ekosistemi kurmak ve geliştirmek için uzun yıllardır Ar-</w:t>
      </w:r>
      <w:proofErr w:type="spellStart"/>
      <w:r w:rsidR="00D15B54">
        <w:rPr>
          <w:b/>
          <w:bCs/>
          <w:color w:val="000000" w:themeColor="text1"/>
        </w:rPr>
        <w:t>Ge</w:t>
      </w:r>
      <w:proofErr w:type="spellEnd"/>
      <w:r w:rsidR="00D15B54">
        <w:rPr>
          <w:b/>
          <w:bCs/>
          <w:color w:val="000000" w:themeColor="text1"/>
        </w:rPr>
        <w:t xml:space="preserve"> çalışmaları yürütüyoruz. </w:t>
      </w:r>
      <w:r w:rsidRPr="002A2742">
        <w:rPr>
          <w:b/>
          <w:bCs/>
          <w:color w:val="000000" w:themeColor="text1"/>
        </w:rPr>
        <w:t xml:space="preserve">5G frekans ihalesinin gerçekleştirildiği hafta Türk mühendislerin geliştirdiği SEBA ürünümüzün, dünyanın en prestijli ödüllerinden birine layık görülmesi yerli ekosistemin taşıyıcısı olma rolümüzü tescilledi. Türk mühendislerinin geliştirdiği ve Avrupa’ya ihraç ettiğimiz SEBA ürününün kazanması büyük bir gurur. </w:t>
      </w:r>
      <w:proofErr w:type="spellStart"/>
      <w:r w:rsidRPr="002A2742">
        <w:rPr>
          <w:b/>
          <w:bCs/>
          <w:color w:val="000000" w:themeColor="text1"/>
        </w:rPr>
        <w:t>SEBA’nın</w:t>
      </w:r>
      <w:proofErr w:type="spellEnd"/>
      <w:r w:rsidRPr="002A2742">
        <w:rPr>
          <w:b/>
          <w:bCs/>
          <w:color w:val="000000" w:themeColor="text1"/>
        </w:rPr>
        <w:t xml:space="preserve"> geliştirilmesine ve 5G alanında 70’in üzerinde uluslararası patent sahibi olmamızda önemli rol oynayan grup şirketimiz </w:t>
      </w:r>
      <w:proofErr w:type="spellStart"/>
      <w:r w:rsidRPr="002A2742">
        <w:rPr>
          <w:b/>
          <w:bCs/>
          <w:color w:val="000000" w:themeColor="text1"/>
        </w:rPr>
        <w:t>Argela</w:t>
      </w:r>
      <w:proofErr w:type="spellEnd"/>
      <w:r w:rsidRPr="002A2742">
        <w:rPr>
          <w:b/>
          <w:bCs/>
          <w:color w:val="000000" w:themeColor="text1"/>
        </w:rPr>
        <w:t xml:space="preserve"> ve ABD’deki iştiraki </w:t>
      </w:r>
      <w:proofErr w:type="spellStart"/>
      <w:r w:rsidRPr="002A2742">
        <w:rPr>
          <w:b/>
          <w:bCs/>
          <w:color w:val="000000" w:themeColor="text1"/>
        </w:rPr>
        <w:t>Netsia’ya</w:t>
      </w:r>
      <w:proofErr w:type="spellEnd"/>
      <w:r w:rsidRPr="002A2742">
        <w:rPr>
          <w:b/>
          <w:bCs/>
          <w:color w:val="000000" w:themeColor="text1"/>
        </w:rPr>
        <w:t xml:space="preserve"> takdir ve teşekkürlerimi sunuyorum. Türk Telekom olarak yerli teknoloji ekosistemini desteklemeyi ve Türkiye’nin yenilikçi teknolojileri sadece kullanan değil aynı zamanda geliştiren ve etrafına kullandıran bir güç olma hedefine liderlik etmeyi sürdüreceğiz” dedi. </w:t>
      </w:r>
    </w:p>
    <w:p w14:paraId="30F8888F" w14:textId="62CDEFEE" w:rsidR="00DE10BE" w:rsidRDefault="00DE10BE" w:rsidP="00BF117B">
      <w:pPr>
        <w:pStyle w:val="Gvde"/>
        <w:spacing w:after="0" w:line="240" w:lineRule="auto"/>
        <w:jc w:val="both"/>
        <w:rPr>
          <w:color w:val="000000" w:themeColor="text1"/>
        </w:rPr>
      </w:pPr>
    </w:p>
    <w:p w14:paraId="31FB8487" w14:textId="0D3B7FD6" w:rsidR="004E10FA" w:rsidRDefault="004E10FA" w:rsidP="00BF117B">
      <w:pPr>
        <w:pStyle w:val="Gvde"/>
        <w:spacing w:after="0" w:line="240" w:lineRule="auto"/>
        <w:jc w:val="both"/>
        <w:rPr>
          <w:color w:val="000000" w:themeColor="text1"/>
        </w:rPr>
      </w:pPr>
      <w:r w:rsidRPr="004E10FA">
        <w:rPr>
          <w:color w:val="000000" w:themeColor="text1"/>
        </w:rPr>
        <w:t>Türk Telekom, Türkiye’nin teknoloji ihraç eden ülke olma hedefi doğrultusunda yenilikçi çözümler geliştirmeye ve küresel pazarda fark yaratan ürünler sunmaya devam ediyor.</w:t>
      </w:r>
      <w:r>
        <w:rPr>
          <w:color w:val="000000" w:themeColor="text1"/>
        </w:rPr>
        <w:t xml:space="preserve"> </w:t>
      </w:r>
      <w:r w:rsidRPr="004E10FA">
        <w:rPr>
          <w:color w:val="000000" w:themeColor="text1"/>
        </w:rPr>
        <w:t xml:space="preserve">Türk Telekom’un geliştirdiği yerli ve milli çözümler, telekomünikasyon ekosisteminde trendlere </w:t>
      </w:r>
      <w:r>
        <w:rPr>
          <w:color w:val="000000" w:themeColor="text1"/>
        </w:rPr>
        <w:t xml:space="preserve">de </w:t>
      </w:r>
      <w:r w:rsidRPr="004E10FA">
        <w:rPr>
          <w:color w:val="000000" w:themeColor="text1"/>
        </w:rPr>
        <w:t xml:space="preserve">yön </w:t>
      </w:r>
      <w:r>
        <w:rPr>
          <w:color w:val="000000" w:themeColor="text1"/>
        </w:rPr>
        <w:t>veriyor</w:t>
      </w:r>
      <w:r w:rsidRPr="004E10FA">
        <w:rPr>
          <w:color w:val="000000" w:themeColor="text1"/>
        </w:rPr>
        <w:t xml:space="preserve">. Türk Telekom’un, grup şirketi </w:t>
      </w:r>
      <w:proofErr w:type="spellStart"/>
      <w:r w:rsidRPr="004E10FA">
        <w:rPr>
          <w:color w:val="000000" w:themeColor="text1"/>
        </w:rPr>
        <w:t>Argela</w:t>
      </w:r>
      <w:proofErr w:type="spellEnd"/>
      <w:r w:rsidRPr="004E10FA">
        <w:rPr>
          <w:color w:val="000000" w:themeColor="text1"/>
        </w:rPr>
        <w:t xml:space="preserve"> ve ABD’deki iştiraki </w:t>
      </w:r>
      <w:proofErr w:type="spellStart"/>
      <w:r w:rsidRPr="004E10FA">
        <w:rPr>
          <w:color w:val="000000" w:themeColor="text1"/>
        </w:rPr>
        <w:t>Netsia</w:t>
      </w:r>
      <w:proofErr w:type="spellEnd"/>
      <w:r w:rsidRPr="004E10FA">
        <w:rPr>
          <w:color w:val="000000" w:themeColor="text1"/>
        </w:rPr>
        <w:t xml:space="preserve"> ile birlikte hayata geçirdiği SEBA projesi (SDN </w:t>
      </w:r>
      <w:proofErr w:type="spellStart"/>
      <w:r w:rsidRPr="004E10FA">
        <w:rPr>
          <w:color w:val="000000" w:themeColor="text1"/>
        </w:rPr>
        <w:t>Enabled</w:t>
      </w:r>
      <w:proofErr w:type="spellEnd"/>
      <w:r w:rsidRPr="004E10FA">
        <w:rPr>
          <w:color w:val="000000" w:themeColor="text1"/>
        </w:rPr>
        <w:t xml:space="preserve"> Broadband Access/Yazılım Tabanlı </w:t>
      </w:r>
      <w:proofErr w:type="spellStart"/>
      <w:r w:rsidRPr="004E10FA">
        <w:rPr>
          <w:color w:val="000000" w:themeColor="text1"/>
        </w:rPr>
        <w:t>Genişbant</w:t>
      </w:r>
      <w:proofErr w:type="spellEnd"/>
      <w:r w:rsidRPr="004E10FA">
        <w:rPr>
          <w:color w:val="000000" w:themeColor="text1"/>
        </w:rPr>
        <w:t xml:space="preserve"> Erişim Çözümü) </w:t>
      </w:r>
      <w:proofErr w:type="spellStart"/>
      <w:r w:rsidRPr="004E10FA">
        <w:rPr>
          <w:color w:val="000000" w:themeColor="text1"/>
        </w:rPr>
        <w:t>NetworkX</w:t>
      </w:r>
      <w:proofErr w:type="spellEnd"/>
      <w:r w:rsidRPr="004E10FA">
        <w:rPr>
          <w:color w:val="000000" w:themeColor="text1"/>
        </w:rPr>
        <w:t xml:space="preserve"> </w:t>
      </w:r>
      <w:proofErr w:type="spellStart"/>
      <w:r w:rsidRPr="004E10FA">
        <w:rPr>
          <w:color w:val="000000" w:themeColor="text1"/>
        </w:rPr>
        <w:t>Awards'ta</w:t>
      </w:r>
      <w:proofErr w:type="spellEnd"/>
      <w:r w:rsidRPr="004E10FA">
        <w:rPr>
          <w:color w:val="000000" w:themeColor="text1"/>
        </w:rPr>
        <w:t xml:space="preserve"> ödül aldı. Türk mühendisler tarafından </w:t>
      </w:r>
      <w:proofErr w:type="spellStart"/>
      <w:r w:rsidRPr="004E10FA">
        <w:rPr>
          <w:color w:val="000000" w:themeColor="text1"/>
        </w:rPr>
        <w:t>geliştiriler</w:t>
      </w:r>
      <w:proofErr w:type="spellEnd"/>
      <w:r w:rsidRPr="004E10FA">
        <w:rPr>
          <w:color w:val="000000" w:themeColor="text1"/>
        </w:rPr>
        <w:t xml:space="preserve"> ve telekomünikasyon altyapılarında çığır açan SEBA, global devleri geride bırakarak, "</w:t>
      </w:r>
      <w:proofErr w:type="spellStart"/>
      <w:r w:rsidRPr="004E10FA">
        <w:rPr>
          <w:color w:val="000000" w:themeColor="text1"/>
        </w:rPr>
        <w:t>Outstanding</w:t>
      </w:r>
      <w:proofErr w:type="spellEnd"/>
      <w:r w:rsidRPr="004E10FA">
        <w:rPr>
          <w:color w:val="000000" w:themeColor="text1"/>
        </w:rPr>
        <w:t xml:space="preserve"> Multi-Gigabit </w:t>
      </w:r>
      <w:proofErr w:type="spellStart"/>
      <w:r w:rsidRPr="004E10FA">
        <w:rPr>
          <w:color w:val="000000" w:themeColor="text1"/>
        </w:rPr>
        <w:t>Fibre</w:t>
      </w:r>
      <w:proofErr w:type="spellEnd"/>
      <w:r w:rsidRPr="004E10FA">
        <w:rPr>
          <w:color w:val="000000" w:themeColor="text1"/>
        </w:rPr>
        <w:t xml:space="preserve"> Access </w:t>
      </w:r>
      <w:proofErr w:type="spellStart"/>
      <w:r w:rsidRPr="004E10FA">
        <w:rPr>
          <w:color w:val="000000" w:themeColor="text1"/>
        </w:rPr>
        <w:t>Innovation</w:t>
      </w:r>
      <w:proofErr w:type="spellEnd"/>
      <w:r w:rsidRPr="004E10FA">
        <w:rPr>
          <w:color w:val="000000" w:themeColor="text1"/>
        </w:rPr>
        <w:t>"</w:t>
      </w:r>
      <w:r>
        <w:rPr>
          <w:color w:val="000000" w:themeColor="text1"/>
        </w:rPr>
        <w:t xml:space="preserve"> </w:t>
      </w:r>
      <w:r w:rsidRPr="00815AC0">
        <w:rPr>
          <w:color w:val="000000" w:themeColor="text1"/>
        </w:rPr>
        <w:t>(</w:t>
      </w:r>
      <w:r w:rsidR="00197158" w:rsidRPr="00815AC0">
        <w:rPr>
          <w:color w:val="000000" w:themeColor="text1"/>
        </w:rPr>
        <w:t>Multi</w:t>
      </w:r>
      <w:r w:rsidRPr="00815AC0">
        <w:rPr>
          <w:color w:val="000000" w:themeColor="text1"/>
        </w:rPr>
        <w:t xml:space="preserve"> Gigabit Fiber Erişimde Üstün İnovasyon) kategorisinde birinciliğe layık görüldü.</w:t>
      </w:r>
      <w:r w:rsidRPr="004E10FA">
        <w:rPr>
          <w:color w:val="000000" w:themeColor="text1"/>
        </w:rPr>
        <w:t xml:space="preserve"> </w:t>
      </w:r>
    </w:p>
    <w:p w14:paraId="6DA966A8" w14:textId="16D4365E" w:rsidR="002A2742" w:rsidRDefault="002A2742" w:rsidP="00BF117B">
      <w:pPr>
        <w:pStyle w:val="Gvde"/>
        <w:spacing w:after="0" w:line="240" w:lineRule="auto"/>
        <w:jc w:val="both"/>
        <w:rPr>
          <w:color w:val="000000" w:themeColor="text1"/>
        </w:rPr>
      </w:pPr>
    </w:p>
    <w:p w14:paraId="66366706" w14:textId="6D515A63" w:rsidR="002A2742" w:rsidRPr="004E10FA" w:rsidRDefault="002A2742" w:rsidP="00BF117B">
      <w:pPr>
        <w:pStyle w:val="Gvde"/>
        <w:spacing w:after="0" w:line="240" w:lineRule="auto"/>
        <w:jc w:val="both"/>
        <w:rPr>
          <w:color w:val="000000" w:themeColor="text1"/>
        </w:rPr>
      </w:pPr>
      <w:r w:rsidRPr="002A2742">
        <w:rPr>
          <w:b/>
          <w:bCs/>
          <w:color w:val="000000" w:themeColor="text1"/>
        </w:rPr>
        <w:t>Türk Telekom CEO’su Ümit Önal,</w:t>
      </w:r>
      <w:r>
        <w:rPr>
          <w:color w:val="000000" w:themeColor="text1"/>
        </w:rPr>
        <w:t xml:space="preserve"> “Türkiye’nin dijital dönüşümüne liderlik ederken, y</w:t>
      </w:r>
      <w:r w:rsidRPr="002A2742">
        <w:rPr>
          <w:color w:val="000000" w:themeColor="text1"/>
        </w:rPr>
        <w:t>erli ve milli teknoloji ekosisteminin kurucusu ve taşıyıcısı olma</w:t>
      </w:r>
      <w:r>
        <w:rPr>
          <w:color w:val="000000" w:themeColor="text1"/>
        </w:rPr>
        <w:t xml:space="preserve"> görevimizi de sürdürüyoruz. 5G’ye hazırlık sürecinde en önemli hedeflerimizin başında stratejik yatırımlar ve yerlilik ana odak noktalarımızı oluşturuyordu. Bugün geldiğimiz noktada fiber ağımız ve fiberle bağlı LTE baz istasyonlarımız ile 5G ve yenilikçi teknolojilerin temel taşı olan bileşenlerde güçlü bir konuma sahibiz. Yoğun Ar-</w:t>
      </w:r>
      <w:proofErr w:type="spellStart"/>
      <w:r>
        <w:rPr>
          <w:color w:val="000000" w:themeColor="text1"/>
        </w:rPr>
        <w:t>Ge</w:t>
      </w:r>
      <w:proofErr w:type="spellEnd"/>
      <w:r>
        <w:rPr>
          <w:color w:val="000000" w:themeColor="text1"/>
        </w:rPr>
        <w:t xml:space="preserve"> çalışmalarımız ve zengin saha </w:t>
      </w:r>
      <w:proofErr w:type="gramStart"/>
      <w:r>
        <w:rPr>
          <w:color w:val="000000" w:themeColor="text1"/>
        </w:rPr>
        <w:lastRenderedPageBreak/>
        <w:t>deneyimlerimiz</w:t>
      </w:r>
      <w:proofErr w:type="gramEnd"/>
      <w:r>
        <w:rPr>
          <w:color w:val="000000" w:themeColor="text1"/>
        </w:rPr>
        <w:t xml:space="preserve"> ile uzun yıllardır, 5G ve ötesi teknolojilere hem kendimizi hem de ülkemizi hazırlıyoruz. </w:t>
      </w:r>
      <w:r w:rsidRPr="002A2742">
        <w:rPr>
          <w:color w:val="000000" w:themeColor="text1"/>
        </w:rPr>
        <w:t>5G alanında 70’in üzerinde uluslararası patentimiz var. RIC, SEBA ve uydu bağımsız 5G senkronizasyon çözümümüz gibi yerli ürünlerimizi küresel pazar</w:t>
      </w:r>
      <w:r>
        <w:rPr>
          <w:color w:val="000000" w:themeColor="text1"/>
        </w:rPr>
        <w:t xml:space="preserve">la buluşturuyoruz. Türk mühendislerin geliştirdiği ve Avrupa’ya ihraç ettiğimiz SEBA ürünümüz, sabit internet alanında dünyanın en prestijli ödüllerinden birine layık görüldü. Türkiye’nin teknoloji alanında yerli ürün geliştirme ve ihraç etme vizyonuna öncülük ettiğimizin önemli bir göstergesi olan bu ödül aynı zamanda Türk mühendislerinin önemli bir başarısı. </w:t>
      </w:r>
      <w:proofErr w:type="spellStart"/>
      <w:r>
        <w:rPr>
          <w:color w:val="000000" w:themeColor="text1"/>
        </w:rPr>
        <w:t>SEBA’nın</w:t>
      </w:r>
      <w:proofErr w:type="spellEnd"/>
      <w:r>
        <w:rPr>
          <w:color w:val="000000" w:themeColor="text1"/>
        </w:rPr>
        <w:t xml:space="preserve"> geliştirilmesine önemli rol oynayan grup şirketimiz </w:t>
      </w:r>
      <w:proofErr w:type="spellStart"/>
      <w:r>
        <w:rPr>
          <w:color w:val="000000" w:themeColor="text1"/>
        </w:rPr>
        <w:t>Argela</w:t>
      </w:r>
      <w:proofErr w:type="spellEnd"/>
      <w:r>
        <w:rPr>
          <w:color w:val="000000" w:themeColor="text1"/>
        </w:rPr>
        <w:t xml:space="preserve"> ve ABD’deki iştiraki </w:t>
      </w:r>
      <w:proofErr w:type="spellStart"/>
      <w:r>
        <w:rPr>
          <w:color w:val="000000" w:themeColor="text1"/>
        </w:rPr>
        <w:t>Netsia’ya</w:t>
      </w:r>
      <w:proofErr w:type="spellEnd"/>
      <w:r>
        <w:rPr>
          <w:color w:val="000000" w:themeColor="text1"/>
        </w:rPr>
        <w:t xml:space="preserve"> takdir ve teşekkürlerimi sunuyorum. Türk Telekom olarak yerli teknoloji ekosistemini desteklemeyi ve Türkiye’nin yenilikçi teknolojileri sadece kullanan değil aynı zamanda geliştiren ve etrafına kullandıran bir güç olma hedefine liderlik etmeyi sürdüreceğiz” ifadelerini kullandı. </w:t>
      </w:r>
    </w:p>
    <w:p w14:paraId="1D1F5ED9" w14:textId="191801D7" w:rsidR="00DE10BE" w:rsidRDefault="00DE10BE" w:rsidP="00BF117B">
      <w:pPr>
        <w:pStyle w:val="Gvde"/>
        <w:spacing w:after="0" w:line="240" w:lineRule="auto"/>
        <w:jc w:val="both"/>
        <w:rPr>
          <w:b/>
          <w:bCs/>
          <w:color w:val="000000" w:themeColor="text1"/>
        </w:rPr>
      </w:pPr>
    </w:p>
    <w:p w14:paraId="35FFC102" w14:textId="06D356CF" w:rsidR="004E10FA" w:rsidRDefault="004E10FA" w:rsidP="00BF117B">
      <w:pPr>
        <w:pStyle w:val="Gvde"/>
        <w:spacing w:after="0" w:line="240" w:lineRule="auto"/>
        <w:jc w:val="both"/>
        <w:rPr>
          <w:color w:val="000000" w:themeColor="text1"/>
        </w:rPr>
      </w:pPr>
      <w:r w:rsidRPr="004E10FA">
        <w:rPr>
          <w:color w:val="000000" w:themeColor="text1"/>
        </w:rPr>
        <w:t xml:space="preserve">Grup şirketi </w:t>
      </w:r>
      <w:proofErr w:type="spellStart"/>
      <w:r w:rsidRPr="004E10FA">
        <w:rPr>
          <w:color w:val="000000" w:themeColor="text1"/>
        </w:rPr>
        <w:t>Argela</w:t>
      </w:r>
      <w:proofErr w:type="spellEnd"/>
      <w:r w:rsidRPr="004E10FA">
        <w:rPr>
          <w:color w:val="000000" w:themeColor="text1"/>
        </w:rPr>
        <w:t xml:space="preserve"> ve ABD’deki iştiraki </w:t>
      </w:r>
      <w:proofErr w:type="spellStart"/>
      <w:r w:rsidRPr="004E10FA">
        <w:rPr>
          <w:color w:val="000000" w:themeColor="text1"/>
        </w:rPr>
        <w:t>Netsia</w:t>
      </w:r>
      <w:proofErr w:type="spellEnd"/>
      <w:r w:rsidRPr="004E10FA">
        <w:rPr>
          <w:color w:val="000000" w:themeColor="text1"/>
        </w:rPr>
        <w:t xml:space="preserve"> ile birlikte Türk mühendislerin titiz çalışmalarıyla geliştirilen SEBA ve BBF tabanlı </w:t>
      </w:r>
      <w:proofErr w:type="spellStart"/>
      <w:r w:rsidRPr="004E10FA">
        <w:rPr>
          <w:color w:val="000000" w:themeColor="text1"/>
        </w:rPr>
        <w:t>Netsia</w:t>
      </w:r>
      <w:proofErr w:type="spellEnd"/>
      <w:r w:rsidRPr="004E10FA">
        <w:rPr>
          <w:color w:val="000000" w:themeColor="text1"/>
        </w:rPr>
        <w:t xml:space="preserve"> BB Suite, yazılım tabanlı bulut bilişim teknolojileri ile </w:t>
      </w:r>
      <w:proofErr w:type="spellStart"/>
      <w:r w:rsidRPr="004E10FA">
        <w:rPr>
          <w:color w:val="000000" w:themeColor="text1"/>
        </w:rPr>
        <w:t>telekom</w:t>
      </w:r>
      <w:proofErr w:type="spellEnd"/>
      <w:r w:rsidRPr="004E10FA">
        <w:rPr>
          <w:color w:val="000000" w:themeColor="text1"/>
        </w:rPr>
        <w:t xml:space="preserve"> operatörlerinin sanal sunucuları üzerinde çalışarak, donanım altyapı maliyetini azaltıp kaynak tasarrufu sağlıyor. Türk Telekom çözümü, ilk ihracatını Avrupa’nın önde gelen bir operatörüne yaparak dünyaya açılırken, ulaştığı hane sayısı her geçen gün artıyor.</w:t>
      </w:r>
    </w:p>
    <w:p w14:paraId="17FE6D2E" w14:textId="77777777" w:rsidR="004E10FA" w:rsidRDefault="004E10FA" w:rsidP="00BF117B">
      <w:pPr>
        <w:pStyle w:val="Gvde"/>
        <w:spacing w:after="0" w:line="240" w:lineRule="auto"/>
        <w:jc w:val="both"/>
        <w:rPr>
          <w:color w:val="000000" w:themeColor="text1"/>
        </w:rPr>
      </w:pPr>
    </w:p>
    <w:p w14:paraId="119CBB3F" w14:textId="3EE32E19" w:rsidR="003411EE" w:rsidRDefault="003411EE" w:rsidP="00BF117B">
      <w:pPr>
        <w:pStyle w:val="Gvde"/>
        <w:spacing w:after="0" w:line="240" w:lineRule="auto"/>
        <w:jc w:val="both"/>
        <w:rPr>
          <w:color w:val="000000" w:themeColor="text1"/>
        </w:rPr>
      </w:pPr>
      <w:r>
        <w:rPr>
          <w:color w:val="000000" w:themeColor="text1"/>
        </w:rPr>
        <w:t>D</w:t>
      </w:r>
      <w:r w:rsidRPr="003411EE">
        <w:rPr>
          <w:color w:val="000000" w:themeColor="text1"/>
        </w:rPr>
        <w:t xml:space="preserve">ünya telekomünikasyon sektörünün önemli etkinliklerinden biri olan </w:t>
      </w:r>
      <w:proofErr w:type="spellStart"/>
      <w:r w:rsidRPr="003411EE">
        <w:rPr>
          <w:color w:val="000000" w:themeColor="text1"/>
        </w:rPr>
        <w:t>NetworkX</w:t>
      </w:r>
      <w:proofErr w:type="spellEnd"/>
      <w:r>
        <w:rPr>
          <w:b/>
          <w:bCs/>
          <w:color w:val="000000" w:themeColor="text1"/>
        </w:rPr>
        <w:t>,</w:t>
      </w:r>
      <w:r w:rsidRPr="003411EE">
        <w:rPr>
          <w:color w:val="000000" w:themeColor="text1"/>
        </w:rPr>
        <w:t xml:space="preserve"> fiber, 5G, bulut ağları ve </w:t>
      </w:r>
      <w:proofErr w:type="spellStart"/>
      <w:r w:rsidRPr="003411EE">
        <w:rPr>
          <w:color w:val="000000" w:themeColor="text1"/>
        </w:rPr>
        <w:t>genişbant</w:t>
      </w:r>
      <w:proofErr w:type="spellEnd"/>
      <w:r w:rsidRPr="003411EE">
        <w:rPr>
          <w:color w:val="000000" w:themeColor="text1"/>
        </w:rPr>
        <w:t xml:space="preserve"> inovasyonları gibi kritik </w:t>
      </w:r>
      <w:proofErr w:type="spellStart"/>
      <w:r w:rsidRPr="003411EE">
        <w:rPr>
          <w:color w:val="000000" w:themeColor="text1"/>
        </w:rPr>
        <w:t>telekom</w:t>
      </w:r>
      <w:proofErr w:type="spellEnd"/>
      <w:r w:rsidRPr="003411EE">
        <w:rPr>
          <w:color w:val="000000" w:themeColor="text1"/>
        </w:rPr>
        <w:t xml:space="preserve"> alanlarına </w:t>
      </w:r>
      <w:r>
        <w:rPr>
          <w:color w:val="000000" w:themeColor="text1"/>
        </w:rPr>
        <w:t xml:space="preserve">odaklanırken, </w:t>
      </w:r>
      <w:r w:rsidRPr="003411EE">
        <w:rPr>
          <w:color w:val="000000" w:themeColor="text1"/>
        </w:rPr>
        <w:t xml:space="preserve">sektörün en iyi başarılarını ve teknolojik atılımlarını </w:t>
      </w:r>
      <w:r>
        <w:rPr>
          <w:color w:val="000000" w:themeColor="text1"/>
        </w:rPr>
        <w:t>ödüllendiriyor ve sektör</w:t>
      </w:r>
      <w:r w:rsidR="00BF117B">
        <w:rPr>
          <w:color w:val="000000" w:themeColor="text1"/>
        </w:rPr>
        <w:t xml:space="preserve">ün üstün inovasyon çözümlerine dikkat çekiyor. </w:t>
      </w:r>
    </w:p>
    <w:p w14:paraId="49F7CFD4" w14:textId="77777777" w:rsidR="003411EE" w:rsidRDefault="003411EE" w:rsidP="003411EE">
      <w:pPr>
        <w:pStyle w:val="Gvde"/>
        <w:spacing w:after="0"/>
        <w:jc w:val="both"/>
        <w:rPr>
          <w:color w:val="000000" w:themeColor="text1"/>
        </w:rPr>
      </w:pPr>
    </w:p>
    <w:p w14:paraId="1E120DDD" w14:textId="77777777" w:rsidR="00DE10BE" w:rsidRDefault="00DE10BE" w:rsidP="00C92FF0">
      <w:pPr>
        <w:pStyle w:val="Gvde"/>
        <w:spacing w:after="0" w:line="240" w:lineRule="auto"/>
        <w:jc w:val="both"/>
        <w:rPr>
          <w:color w:val="000000" w:themeColor="text1"/>
        </w:rPr>
      </w:pPr>
    </w:p>
    <w:p w14:paraId="5A1C6664" w14:textId="056BC2C8" w:rsidR="00FE4056" w:rsidRDefault="00FE4056" w:rsidP="00C92FF0">
      <w:pPr>
        <w:pStyle w:val="Gvde"/>
        <w:spacing w:after="0" w:line="240" w:lineRule="auto"/>
        <w:jc w:val="both"/>
        <w:rPr>
          <w:rFonts w:asciiTheme="minorHAnsi" w:hAnsiTheme="minorHAnsi" w:cstheme="minorHAnsi"/>
          <w:color w:val="000000" w:themeColor="text1"/>
        </w:rPr>
      </w:pPr>
    </w:p>
    <w:p w14:paraId="6E3C746F" w14:textId="77777777" w:rsidR="00300C47" w:rsidRDefault="00300C47" w:rsidP="00C92FF0">
      <w:pPr>
        <w:pStyle w:val="Gvde"/>
        <w:spacing w:after="0" w:line="240" w:lineRule="auto"/>
        <w:jc w:val="both"/>
        <w:rPr>
          <w:rFonts w:asciiTheme="minorHAnsi" w:hAnsiTheme="minorHAnsi" w:cstheme="minorHAnsi"/>
          <w:color w:val="000000" w:themeColor="text1"/>
        </w:rPr>
      </w:pPr>
    </w:p>
    <w:p w14:paraId="62BA2184" w14:textId="77777777" w:rsidR="00300C47" w:rsidRDefault="00300C47" w:rsidP="00300C47">
      <w:pPr>
        <w:shd w:val="clear" w:color="auto" w:fill="FFFFFF"/>
        <w:spacing w:after="360"/>
        <w:jc w:val="both"/>
        <w:rPr>
          <w:b/>
          <w:bCs/>
        </w:rPr>
      </w:pPr>
      <w:r w:rsidRPr="00E068B1">
        <w:rPr>
          <w:rFonts w:eastAsia="Calibri" w:cs="Arial"/>
          <w:noProof/>
          <w:bdr w:val="none" w:sz="0" w:space="0" w:color="auto" w:frame="1"/>
          <w:lang w:eastAsia="tr-TR"/>
        </w:rPr>
        <w:drawing>
          <wp:inline distT="0" distB="0" distL="0" distR="0" wp14:anchorId="5A96507C" wp14:editId="539A9D15">
            <wp:extent cx="1123950" cy="305927"/>
            <wp:effectExtent l="0" t="0" r="0" b="0"/>
            <wp:docPr id="6" name="Resim 6" descr="cid:image001.jpg@01CE4C13.5106E8E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cid:image001.jpg@01CE4C13.5106E8E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1123950" cy="305927"/>
                    </a:xfrm>
                    <a:prstGeom prst="rect">
                      <a:avLst/>
                    </a:prstGeom>
                    <a:noFill/>
                    <a:ln>
                      <a:noFill/>
                    </a:ln>
                  </pic:spPr>
                </pic:pic>
              </a:graphicData>
            </a:graphic>
          </wp:inline>
        </w:drawing>
      </w:r>
    </w:p>
    <w:p w14:paraId="19A49F3F" w14:textId="77777777" w:rsidR="00300C47" w:rsidRPr="009D0616" w:rsidRDefault="00300C47" w:rsidP="00300C47">
      <w:pPr>
        <w:pStyle w:val="Gvde"/>
        <w:spacing w:after="0" w:line="240" w:lineRule="auto"/>
        <w:jc w:val="both"/>
        <w:rPr>
          <w:b/>
          <w:bCs/>
        </w:rPr>
      </w:pPr>
      <w:r>
        <w:rPr>
          <w:b/>
          <w:bCs/>
        </w:rPr>
        <w:t>Özlem Temana</w:t>
      </w:r>
    </w:p>
    <w:p w14:paraId="5B7DE2A4" w14:textId="77777777" w:rsidR="00300C47" w:rsidRPr="009D0616" w:rsidRDefault="00300C47" w:rsidP="00300C47">
      <w:pPr>
        <w:pStyle w:val="Gvde"/>
        <w:spacing w:after="0" w:line="240" w:lineRule="auto"/>
        <w:jc w:val="both"/>
      </w:pPr>
      <w:r w:rsidRPr="009D0616">
        <w:t>Tel: 0 554 193 06 41</w:t>
      </w:r>
    </w:p>
    <w:p w14:paraId="076C949C" w14:textId="77777777" w:rsidR="00300C47" w:rsidRDefault="00300C47" w:rsidP="00300C47">
      <w:pPr>
        <w:pStyle w:val="Gvde"/>
        <w:spacing w:after="0" w:line="240" w:lineRule="auto"/>
        <w:jc w:val="both"/>
        <w:rPr>
          <w:rStyle w:val="Kpr"/>
        </w:rPr>
      </w:pPr>
      <w:hyperlink r:id="rId10" w:history="1">
        <w:r w:rsidRPr="00CF408A">
          <w:rPr>
            <w:rStyle w:val="Kpr"/>
          </w:rPr>
          <w:t>ozlem.temana@lorbi.com</w:t>
        </w:r>
      </w:hyperlink>
    </w:p>
    <w:p w14:paraId="6B8DCEC7" w14:textId="77777777" w:rsidR="00300C47" w:rsidRDefault="00300C47" w:rsidP="00300C47">
      <w:pPr>
        <w:pStyle w:val="Gvde"/>
        <w:spacing w:after="0" w:line="240" w:lineRule="auto"/>
        <w:jc w:val="both"/>
        <w:rPr>
          <w:rStyle w:val="Kpr"/>
        </w:rPr>
      </w:pPr>
    </w:p>
    <w:p w14:paraId="3A42ABA5" w14:textId="77777777" w:rsidR="00300C47" w:rsidRPr="009D0616" w:rsidRDefault="00300C47" w:rsidP="00300C47">
      <w:pPr>
        <w:pStyle w:val="Gvde"/>
        <w:spacing w:after="0"/>
        <w:jc w:val="both"/>
        <w:rPr>
          <w:rStyle w:val="Kpr"/>
          <w:b/>
          <w:u w:val="none"/>
        </w:rPr>
      </w:pPr>
      <w:r>
        <w:rPr>
          <w:rStyle w:val="Kpr"/>
          <w:b/>
          <w:u w:val="none"/>
        </w:rPr>
        <w:t>Mehmet Akif Kaya</w:t>
      </w:r>
    </w:p>
    <w:p w14:paraId="2ABF9C74" w14:textId="77777777" w:rsidR="00300C47" w:rsidRDefault="00300C47" w:rsidP="00300C47">
      <w:pPr>
        <w:pStyle w:val="Gvde"/>
        <w:spacing w:after="0"/>
        <w:jc w:val="both"/>
        <w:rPr>
          <w:rStyle w:val="Kpr"/>
          <w:u w:val="none"/>
        </w:rPr>
      </w:pPr>
      <w:r>
        <w:rPr>
          <w:rStyle w:val="Kpr"/>
          <w:u w:val="none"/>
        </w:rPr>
        <w:t>Tel: 0 507 877 31 91</w:t>
      </w:r>
    </w:p>
    <w:p w14:paraId="13E1DADF" w14:textId="77777777" w:rsidR="00300C47" w:rsidRDefault="00300C47" w:rsidP="00300C47">
      <w:pPr>
        <w:pStyle w:val="Gvde"/>
        <w:spacing w:after="0" w:line="240" w:lineRule="auto"/>
        <w:jc w:val="both"/>
        <w:rPr>
          <w:rStyle w:val="Kpr"/>
        </w:rPr>
      </w:pPr>
      <w:hyperlink r:id="rId11" w:history="1">
        <w:r w:rsidRPr="00D03C5D">
          <w:rPr>
            <w:rStyle w:val="Kpr"/>
          </w:rPr>
          <w:t>akif.kaya@lorbi.com</w:t>
        </w:r>
      </w:hyperlink>
    </w:p>
    <w:p w14:paraId="166236EA" w14:textId="77777777" w:rsidR="00300C47" w:rsidRPr="002227F4" w:rsidRDefault="00300C47" w:rsidP="00C92FF0">
      <w:pPr>
        <w:pStyle w:val="Gvde"/>
        <w:spacing w:after="0" w:line="240" w:lineRule="auto"/>
        <w:jc w:val="both"/>
        <w:rPr>
          <w:rFonts w:asciiTheme="minorHAnsi" w:hAnsiTheme="minorHAnsi" w:cstheme="minorHAnsi"/>
        </w:rPr>
      </w:pPr>
    </w:p>
    <w:p w14:paraId="23A624F6" w14:textId="77777777" w:rsidR="005C5CE0" w:rsidRDefault="005C5CE0" w:rsidP="005C5CE0">
      <w:pPr>
        <w:pStyle w:val="Gvde"/>
        <w:spacing w:after="0" w:line="240" w:lineRule="auto"/>
        <w:jc w:val="both"/>
      </w:pPr>
    </w:p>
    <w:p w14:paraId="37E4C91C" w14:textId="77777777" w:rsidR="005C5CE0" w:rsidRDefault="005C5CE0" w:rsidP="005C5CE0">
      <w:pPr>
        <w:pStyle w:val="Gvde"/>
        <w:spacing w:after="0" w:line="240" w:lineRule="auto"/>
        <w:jc w:val="both"/>
      </w:pPr>
    </w:p>
    <w:p w14:paraId="5F04058C" w14:textId="77777777" w:rsidR="005C5CE0" w:rsidRDefault="005C5CE0" w:rsidP="005C5CE0">
      <w:pPr>
        <w:pStyle w:val="AklamaMetni"/>
        <w:jc w:val="both"/>
      </w:pPr>
    </w:p>
    <w:sectPr w:rsidR="005C5CE0" w:rsidSect="00F315D3">
      <w:headerReference w:type="even" r:id="rId12"/>
      <w:headerReference w:type="default" r:id="rId13"/>
      <w:footerReference w:type="even" r:id="rId14"/>
      <w:footerReference w:type="default" r:id="rId15"/>
      <w:headerReference w:type="first" r:id="rId16"/>
      <w:footerReference w:type="first" r:id="rId17"/>
      <w:pgSz w:w="11900" w:h="16840"/>
      <w:pgMar w:top="1455" w:right="1304" w:bottom="851" w:left="1304" w:header="283"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FBB99F" w14:textId="77777777" w:rsidR="00CC2B05" w:rsidRDefault="00CC2B05">
      <w:r>
        <w:separator/>
      </w:r>
    </w:p>
  </w:endnote>
  <w:endnote w:type="continuationSeparator" w:id="0">
    <w:p w14:paraId="4A840BFA" w14:textId="77777777" w:rsidR="00CC2B05" w:rsidRDefault="00CC2B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Calibri">
    <w:panose1 w:val="020F0502020204030204"/>
    <w:charset w:val="A2"/>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onsolas">
    <w:panose1 w:val="020B0609020204030204"/>
    <w:charset w:val="A2"/>
    <w:family w:val="modern"/>
    <w:pitch w:val="fixed"/>
    <w:sig w:usb0="E10006FF" w:usb1="4000FCFF" w:usb2="00000009" w:usb3="00000000" w:csb0="0000019F" w:csb1="00000000"/>
  </w:font>
  <w:font w:name="Arial">
    <w:panose1 w:val="020B0604020202020204"/>
    <w:charset w:val="A2"/>
    <w:family w:val="swiss"/>
    <w:pitch w:val="variable"/>
    <w:sig w:usb0="E0002EFF" w:usb1="C000785B" w:usb2="00000009" w:usb3="00000000" w:csb0="000001FF" w:csb1="00000000"/>
  </w:font>
  <w:font w:name="CentraleSans Book">
    <w:altName w:val="Calibri"/>
    <w:panose1 w:val="020B0604020202020204"/>
    <w:charset w:val="00"/>
    <w:family w:val="modern"/>
    <w:notTrueType/>
    <w:pitch w:val="variable"/>
    <w:sig w:usb0="00000007" w:usb1="00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450395" w14:textId="0395B645" w:rsidR="00053750" w:rsidRPr="0014496C" w:rsidRDefault="00BB2CA8" w:rsidP="0014496C">
    <w:pPr>
      <w:jc w:val="center"/>
    </w:pPr>
    <w:r w:rsidRPr="0014496C">
      <w:rPr>
        <w:color w:val="00FF00"/>
        <w:sz w:val="20"/>
      </w:rPr>
      <w:t>Türk Telekom | Genel | Kişisel Veri İçermez</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6C9877" w14:textId="77777777" w:rsidR="0087226A" w:rsidRDefault="00BB2CA8">
    <w:r>
      <w:cr/>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E10CC0" w14:textId="77777777" w:rsidR="0087226A" w:rsidRDefault="00BB2CA8">
    <w:r>
      <w:cr/>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65FC3C" w14:textId="77777777" w:rsidR="00CC2B05" w:rsidRDefault="00CC2B05">
      <w:r>
        <w:separator/>
      </w:r>
    </w:p>
  </w:footnote>
  <w:footnote w:type="continuationSeparator" w:id="0">
    <w:p w14:paraId="6BE46683" w14:textId="77777777" w:rsidR="00CC2B05" w:rsidRDefault="00CC2B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0BDFEE" w14:textId="77777777" w:rsidR="000549F7" w:rsidRDefault="000549F7">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50E621" w14:textId="77777777" w:rsidR="000549F7" w:rsidRDefault="000549F7">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oKlavuzu"/>
      <w:tblW w:w="10349"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48"/>
      <w:gridCol w:w="1687"/>
      <w:gridCol w:w="3914"/>
    </w:tblGrid>
    <w:tr w:rsidR="00334D27" w14:paraId="5651ED6F" w14:textId="77777777" w:rsidTr="004550E0">
      <w:trPr>
        <w:trHeight w:val="390"/>
      </w:trPr>
      <w:tc>
        <w:tcPr>
          <w:tcW w:w="4186" w:type="dxa"/>
          <w:vMerge w:val="restart"/>
        </w:tcPr>
        <w:p w14:paraId="49DB2D4E" w14:textId="77777777" w:rsidR="006A0D75" w:rsidRDefault="00467FFD" w:rsidP="00F315D3">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r w:rsidRPr="00753819">
            <w:rPr>
              <w:noProof/>
            </w:rPr>
            <w:drawing>
              <wp:inline distT="0" distB="0" distL="0" distR="0" wp14:anchorId="518748C5" wp14:editId="4DFF98CA">
                <wp:extent cx="2878331" cy="990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917632" cy="1004126"/>
                        </a:xfrm>
                        <a:prstGeom prst="rect">
                          <a:avLst/>
                        </a:prstGeom>
                      </pic:spPr>
                    </pic:pic>
                  </a:graphicData>
                </a:graphic>
              </wp:inline>
            </w:drawing>
          </w:r>
        </w:p>
      </w:tc>
      <w:tc>
        <w:tcPr>
          <w:tcW w:w="2022" w:type="dxa"/>
        </w:tcPr>
        <w:p w14:paraId="7865D83B" w14:textId="77777777" w:rsidR="006A0D75" w:rsidRDefault="006A0D75"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p w14:paraId="762559E6" w14:textId="77777777" w:rsidR="006A0D75" w:rsidRDefault="006A0D75"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p w14:paraId="11F6C02C" w14:textId="77777777" w:rsidR="006A0D75" w:rsidRPr="00BE19D1" w:rsidRDefault="006A0D75"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tc>
      <w:tc>
        <w:tcPr>
          <w:tcW w:w="4141" w:type="dxa"/>
        </w:tcPr>
        <w:p w14:paraId="423715F3" w14:textId="77777777" w:rsidR="006A0D75" w:rsidRPr="00BE19D1" w:rsidRDefault="006A0D75"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tc>
    </w:tr>
    <w:tr w:rsidR="00334D27" w14:paraId="6EDCD025" w14:textId="77777777" w:rsidTr="004550E0">
      <w:trPr>
        <w:trHeight w:val="390"/>
      </w:trPr>
      <w:tc>
        <w:tcPr>
          <w:tcW w:w="4186" w:type="dxa"/>
          <w:vMerge/>
        </w:tcPr>
        <w:p w14:paraId="200E9338" w14:textId="77777777" w:rsidR="006A0D75" w:rsidRPr="00753819" w:rsidRDefault="006A0D75"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p>
      </w:tc>
      <w:tc>
        <w:tcPr>
          <w:tcW w:w="2022" w:type="dxa"/>
          <w:vAlign w:val="center"/>
        </w:tcPr>
        <w:p w14:paraId="6A32814A" w14:textId="77777777" w:rsidR="006A0D75" w:rsidRPr="00BE19D1" w:rsidRDefault="00467FFD"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jc w:val="right"/>
            <w:rPr>
              <w:rFonts w:ascii="CentraleSans Book" w:hAnsi="CentraleSans Book"/>
              <w:sz w:val="18"/>
              <w:szCs w:val="18"/>
            </w:rPr>
          </w:pPr>
          <w:r w:rsidRPr="00804741">
            <w:rPr>
              <w:rFonts w:ascii="CentraleSans Book" w:hAnsi="CentraleSans Book"/>
              <w:noProof/>
              <w:sz w:val="18"/>
              <w:szCs w:val="18"/>
            </w:rPr>
            <w:drawing>
              <wp:inline distT="0" distB="0" distL="0" distR="0" wp14:anchorId="61955473" wp14:editId="38D59C2A">
                <wp:extent cx="226800" cy="226800"/>
                <wp:effectExtent l="0" t="0" r="1905" b="190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226800" cy="226800"/>
                        </a:xfrm>
                        <a:prstGeom prst="rect">
                          <a:avLst/>
                        </a:prstGeom>
                      </pic:spPr>
                    </pic:pic>
                  </a:graphicData>
                </a:graphic>
              </wp:inline>
            </w:drawing>
          </w:r>
          <w:r w:rsidRPr="00290F25">
            <w:rPr>
              <w:rFonts w:ascii="CentraleSans Book" w:hAnsi="CentraleSans Book"/>
              <w:sz w:val="18"/>
              <w:szCs w:val="18"/>
            </w:rPr>
            <w:t xml:space="preserve"> </w:t>
          </w:r>
        </w:p>
      </w:tc>
      <w:tc>
        <w:tcPr>
          <w:tcW w:w="4141" w:type="dxa"/>
          <w:vAlign w:val="center"/>
        </w:tcPr>
        <w:p w14:paraId="2E96EBB2" w14:textId="77777777" w:rsidR="006A0D75" w:rsidRPr="00804741" w:rsidRDefault="00467FFD"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rPr>
              <w:rFonts w:ascii="CentraleSans Book" w:hAnsi="CentraleSans Book"/>
              <w:sz w:val="18"/>
              <w:szCs w:val="18"/>
            </w:rPr>
          </w:pPr>
          <w:hyperlink r:id="rId3" w:tooltip="Türk Telekom Medya Merkezi" w:history="1">
            <w:r w:rsidRPr="00830F3C">
              <w:rPr>
                <w:rStyle w:val="Kpr"/>
                <w:rFonts w:ascii="CentraleSans Book" w:hAnsi="CentraleSans Book"/>
                <w:sz w:val="18"/>
                <w:szCs w:val="18"/>
              </w:rPr>
              <w:t>https://medya.turktelekom.com.tr/</w:t>
            </w:r>
          </w:hyperlink>
        </w:p>
      </w:tc>
    </w:tr>
    <w:tr w:rsidR="00334D27" w14:paraId="18D939BE" w14:textId="77777777" w:rsidTr="004550E0">
      <w:tc>
        <w:tcPr>
          <w:tcW w:w="4186" w:type="dxa"/>
          <w:vMerge/>
        </w:tcPr>
        <w:p w14:paraId="282A1C65" w14:textId="77777777" w:rsidR="006A0D75" w:rsidRDefault="006A0D75"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p>
      </w:tc>
      <w:tc>
        <w:tcPr>
          <w:tcW w:w="2022" w:type="dxa"/>
          <w:vAlign w:val="center"/>
        </w:tcPr>
        <w:p w14:paraId="72901964" w14:textId="77777777" w:rsidR="006A0D75" w:rsidRPr="00923229" w:rsidRDefault="00467FFD"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jc w:val="right"/>
            <w:rPr>
              <w:rFonts w:ascii="CentraleSans Book" w:hAnsi="CentraleSans Book"/>
              <w:sz w:val="18"/>
              <w:szCs w:val="18"/>
            </w:rPr>
          </w:pPr>
          <w:r w:rsidRPr="00804741">
            <w:rPr>
              <w:rFonts w:ascii="CentraleSans Book" w:hAnsi="CentraleSans Book"/>
              <w:noProof/>
              <w:sz w:val="18"/>
              <w:szCs w:val="18"/>
            </w:rPr>
            <w:drawing>
              <wp:inline distT="0" distB="0" distL="0" distR="0" wp14:anchorId="75D4CFAC" wp14:editId="002FE037">
                <wp:extent cx="226800" cy="226800"/>
                <wp:effectExtent l="0" t="0" r="1905" b="190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
                        <a:stretch>
                          <a:fillRect/>
                        </a:stretch>
                      </pic:blipFill>
                      <pic:spPr>
                        <a:xfrm>
                          <a:off x="0" y="0"/>
                          <a:ext cx="226800" cy="226800"/>
                        </a:xfrm>
                        <a:prstGeom prst="rect">
                          <a:avLst/>
                        </a:prstGeom>
                      </pic:spPr>
                    </pic:pic>
                  </a:graphicData>
                </a:graphic>
              </wp:inline>
            </w:drawing>
          </w:r>
          <w:r w:rsidRPr="00923229">
            <w:rPr>
              <w:rFonts w:ascii="CentraleSans Book" w:hAnsi="CentraleSans Book"/>
              <w:sz w:val="18"/>
              <w:szCs w:val="18"/>
            </w:rPr>
            <w:t xml:space="preserve"> </w:t>
          </w:r>
        </w:p>
      </w:tc>
      <w:tc>
        <w:tcPr>
          <w:tcW w:w="4141" w:type="dxa"/>
          <w:vAlign w:val="center"/>
        </w:tcPr>
        <w:p w14:paraId="1D2B1534" w14:textId="77777777" w:rsidR="006A0D75" w:rsidRPr="00BE19D1" w:rsidRDefault="00467FFD"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rPr>
              <w:rFonts w:ascii="CentraleSans Book" w:hAnsi="CentraleSans Book"/>
              <w:sz w:val="18"/>
              <w:szCs w:val="18"/>
            </w:rPr>
          </w:pPr>
          <w:hyperlink r:id="rId5" w:history="1">
            <w:r w:rsidRPr="0008708C">
              <w:rPr>
                <w:rStyle w:val="Kpr"/>
                <w:rFonts w:ascii="CentraleSans Book" w:hAnsi="CentraleSans Book"/>
                <w:sz w:val="18"/>
                <w:szCs w:val="18"/>
              </w:rPr>
              <w:t>https://facebook.com/TTMedyaMerkezi</w:t>
            </w:r>
          </w:hyperlink>
        </w:p>
      </w:tc>
    </w:tr>
    <w:tr w:rsidR="00334D27" w14:paraId="4D1DDE54" w14:textId="77777777" w:rsidTr="004550E0">
      <w:tc>
        <w:tcPr>
          <w:tcW w:w="4186" w:type="dxa"/>
          <w:vMerge/>
        </w:tcPr>
        <w:p w14:paraId="6088FD4C" w14:textId="77777777" w:rsidR="006A0D75" w:rsidRDefault="006A0D75"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p>
      </w:tc>
      <w:tc>
        <w:tcPr>
          <w:tcW w:w="2022" w:type="dxa"/>
          <w:vAlign w:val="center"/>
        </w:tcPr>
        <w:p w14:paraId="026A2D32" w14:textId="77777777" w:rsidR="006A0D75" w:rsidRPr="00923229" w:rsidRDefault="00467FFD"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jc w:val="right"/>
            <w:rPr>
              <w:rFonts w:ascii="CentraleSans Book" w:hAnsi="CentraleSans Book"/>
              <w:sz w:val="18"/>
              <w:szCs w:val="18"/>
            </w:rPr>
          </w:pPr>
          <w:r w:rsidRPr="00804741">
            <w:rPr>
              <w:rFonts w:ascii="CentraleSans Book" w:hAnsi="CentraleSans Book"/>
              <w:noProof/>
              <w:sz w:val="18"/>
              <w:szCs w:val="18"/>
            </w:rPr>
            <w:drawing>
              <wp:inline distT="0" distB="0" distL="0" distR="0" wp14:anchorId="47B952A8" wp14:editId="2BA4C51C">
                <wp:extent cx="226800" cy="226800"/>
                <wp:effectExtent l="0" t="0" r="1905" b="190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226800" cy="226800"/>
                        </a:xfrm>
                        <a:prstGeom prst="rect">
                          <a:avLst/>
                        </a:prstGeom>
                      </pic:spPr>
                    </pic:pic>
                  </a:graphicData>
                </a:graphic>
              </wp:inline>
            </w:drawing>
          </w:r>
        </w:p>
      </w:tc>
      <w:tc>
        <w:tcPr>
          <w:tcW w:w="4141" w:type="dxa"/>
          <w:vAlign w:val="center"/>
        </w:tcPr>
        <w:p w14:paraId="3E548FCF" w14:textId="77777777" w:rsidR="006A0D75" w:rsidRPr="00BE19D1" w:rsidRDefault="00467FFD"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rPr>
              <w:rFonts w:ascii="CentraleSans Book" w:hAnsi="CentraleSans Book"/>
              <w:sz w:val="18"/>
              <w:szCs w:val="18"/>
            </w:rPr>
          </w:pPr>
          <w:hyperlink r:id="rId7" w:history="1">
            <w:r w:rsidRPr="0008708C">
              <w:rPr>
                <w:rStyle w:val="Kpr"/>
                <w:rFonts w:ascii="CentraleSans Book" w:hAnsi="CentraleSans Book"/>
                <w:sz w:val="18"/>
                <w:szCs w:val="18"/>
              </w:rPr>
              <w:t>https://twitter.com/TTMedyaMerkezi</w:t>
            </w:r>
          </w:hyperlink>
        </w:p>
      </w:tc>
    </w:tr>
  </w:tbl>
  <w:p w14:paraId="0DE71D1A" w14:textId="77777777" w:rsidR="006A0D75" w:rsidRDefault="006A0D75">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0095F22"/>
    <w:multiLevelType w:val="hybridMultilevel"/>
    <w:tmpl w:val="32AE98E0"/>
    <w:lvl w:ilvl="0" w:tplc="355677F4">
      <w:start w:val="1"/>
      <w:numFmt w:val="decimal"/>
      <w:lvlText w:val="%1."/>
      <w:lvlJc w:val="left"/>
      <w:pPr>
        <w:ind w:left="495" w:hanging="360"/>
      </w:pPr>
    </w:lvl>
    <w:lvl w:ilvl="1" w:tplc="04090019">
      <w:start w:val="1"/>
      <w:numFmt w:val="lowerLetter"/>
      <w:lvlText w:val="%2."/>
      <w:lvlJc w:val="left"/>
      <w:pPr>
        <w:ind w:left="1215" w:hanging="360"/>
      </w:pPr>
    </w:lvl>
    <w:lvl w:ilvl="2" w:tplc="0409001B">
      <w:start w:val="1"/>
      <w:numFmt w:val="lowerRoman"/>
      <w:lvlText w:val="%3."/>
      <w:lvlJc w:val="right"/>
      <w:pPr>
        <w:ind w:left="1935" w:hanging="180"/>
      </w:pPr>
    </w:lvl>
    <w:lvl w:ilvl="3" w:tplc="0409000F">
      <w:start w:val="1"/>
      <w:numFmt w:val="decimal"/>
      <w:lvlText w:val="%4."/>
      <w:lvlJc w:val="left"/>
      <w:pPr>
        <w:ind w:left="2655" w:hanging="360"/>
      </w:pPr>
    </w:lvl>
    <w:lvl w:ilvl="4" w:tplc="04090019">
      <w:start w:val="1"/>
      <w:numFmt w:val="lowerLetter"/>
      <w:lvlText w:val="%5."/>
      <w:lvlJc w:val="left"/>
      <w:pPr>
        <w:ind w:left="3375" w:hanging="360"/>
      </w:pPr>
    </w:lvl>
    <w:lvl w:ilvl="5" w:tplc="0409001B">
      <w:start w:val="1"/>
      <w:numFmt w:val="lowerRoman"/>
      <w:lvlText w:val="%6."/>
      <w:lvlJc w:val="right"/>
      <w:pPr>
        <w:ind w:left="4095" w:hanging="180"/>
      </w:pPr>
    </w:lvl>
    <w:lvl w:ilvl="6" w:tplc="0409000F">
      <w:start w:val="1"/>
      <w:numFmt w:val="decimal"/>
      <w:lvlText w:val="%7."/>
      <w:lvlJc w:val="left"/>
      <w:pPr>
        <w:ind w:left="4815" w:hanging="360"/>
      </w:pPr>
    </w:lvl>
    <w:lvl w:ilvl="7" w:tplc="04090019">
      <w:start w:val="1"/>
      <w:numFmt w:val="lowerLetter"/>
      <w:lvlText w:val="%8."/>
      <w:lvlJc w:val="left"/>
      <w:pPr>
        <w:ind w:left="5535" w:hanging="360"/>
      </w:pPr>
    </w:lvl>
    <w:lvl w:ilvl="8" w:tplc="0409001B">
      <w:start w:val="1"/>
      <w:numFmt w:val="lowerRoman"/>
      <w:lvlText w:val="%9."/>
      <w:lvlJc w:val="right"/>
      <w:pPr>
        <w:ind w:left="6255" w:hanging="180"/>
      </w:pPr>
    </w:lvl>
  </w:abstractNum>
  <w:abstractNum w:abstractNumId="1" w15:restartNumberingAfterBreak="0">
    <w:nsid w:val="677A6F12"/>
    <w:multiLevelType w:val="hybridMultilevel"/>
    <w:tmpl w:val="C2CC901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6F931E14"/>
    <w:multiLevelType w:val="hybridMultilevel"/>
    <w:tmpl w:val="FD181082"/>
    <w:lvl w:ilvl="0" w:tplc="E0CCB750">
      <w:start w:val="6"/>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934244776">
    <w:abstractNumId w:val="1"/>
  </w:num>
  <w:num w:numId="2" w16cid:durableId="901714911">
    <w:abstractNumId w:val="2"/>
  </w:num>
  <w:num w:numId="3" w16cid:durableId="83330483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1"/>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01D1"/>
    <w:rsid w:val="00012E0C"/>
    <w:rsid w:val="00014142"/>
    <w:rsid w:val="000300DD"/>
    <w:rsid w:val="00035C4A"/>
    <w:rsid w:val="00035E8C"/>
    <w:rsid w:val="000360C6"/>
    <w:rsid w:val="0003791E"/>
    <w:rsid w:val="00041F4C"/>
    <w:rsid w:val="00043FD9"/>
    <w:rsid w:val="000477CB"/>
    <w:rsid w:val="000524B5"/>
    <w:rsid w:val="00053750"/>
    <w:rsid w:val="000549F7"/>
    <w:rsid w:val="00061D25"/>
    <w:rsid w:val="000637F1"/>
    <w:rsid w:val="00065896"/>
    <w:rsid w:val="000664F2"/>
    <w:rsid w:val="00071E0B"/>
    <w:rsid w:val="00075258"/>
    <w:rsid w:val="00076167"/>
    <w:rsid w:val="000771B8"/>
    <w:rsid w:val="000932AF"/>
    <w:rsid w:val="0009371F"/>
    <w:rsid w:val="00097C81"/>
    <w:rsid w:val="000A06D6"/>
    <w:rsid w:val="000B0776"/>
    <w:rsid w:val="000B5CF5"/>
    <w:rsid w:val="000B680F"/>
    <w:rsid w:val="000C0C5B"/>
    <w:rsid w:val="000D6B95"/>
    <w:rsid w:val="000E29D0"/>
    <w:rsid w:val="000F3549"/>
    <w:rsid w:val="000F3FC0"/>
    <w:rsid w:val="000F73AC"/>
    <w:rsid w:val="0010237B"/>
    <w:rsid w:val="00102EDD"/>
    <w:rsid w:val="0010449E"/>
    <w:rsid w:val="00116A61"/>
    <w:rsid w:val="00123365"/>
    <w:rsid w:val="00125C5C"/>
    <w:rsid w:val="00131517"/>
    <w:rsid w:val="00134C33"/>
    <w:rsid w:val="001351A1"/>
    <w:rsid w:val="001376E0"/>
    <w:rsid w:val="00142D1E"/>
    <w:rsid w:val="001431FA"/>
    <w:rsid w:val="00150826"/>
    <w:rsid w:val="0015141D"/>
    <w:rsid w:val="00151BD9"/>
    <w:rsid w:val="0015388F"/>
    <w:rsid w:val="001606BA"/>
    <w:rsid w:val="001615AA"/>
    <w:rsid w:val="001617F0"/>
    <w:rsid w:val="00161E6F"/>
    <w:rsid w:val="00165581"/>
    <w:rsid w:val="00165F4B"/>
    <w:rsid w:val="00166F19"/>
    <w:rsid w:val="0016751B"/>
    <w:rsid w:val="00182AAF"/>
    <w:rsid w:val="001838F0"/>
    <w:rsid w:val="00184123"/>
    <w:rsid w:val="00184C63"/>
    <w:rsid w:val="0019142A"/>
    <w:rsid w:val="00191A3E"/>
    <w:rsid w:val="00197158"/>
    <w:rsid w:val="001A6571"/>
    <w:rsid w:val="001A7E89"/>
    <w:rsid w:val="001B1103"/>
    <w:rsid w:val="001B3921"/>
    <w:rsid w:val="001B57CA"/>
    <w:rsid w:val="001B5821"/>
    <w:rsid w:val="001C14D3"/>
    <w:rsid w:val="001C6B3E"/>
    <w:rsid w:val="001C6FF7"/>
    <w:rsid w:val="001C7929"/>
    <w:rsid w:val="001D5654"/>
    <w:rsid w:val="001E3EE6"/>
    <w:rsid w:val="001F4CAF"/>
    <w:rsid w:val="001F7444"/>
    <w:rsid w:val="00202B53"/>
    <w:rsid w:val="002054AE"/>
    <w:rsid w:val="00206885"/>
    <w:rsid w:val="00216D64"/>
    <w:rsid w:val="00226AD5"/>
    <w:rsid w:val="0023189C"/>
    <w:rsid w:val="002352F4"/>
    <w:rsid w:val="00245FED"/>
    <w:rsid w:val="00254E0C"/>
    <w:rsid w:val="002568FD"/>
    <w:rsid w:val="00262F16"/>
    <w:rsid w:val="002637B9"/>
    <w:rsid w:val="00265EA6"/>
    <w:rsid w:val="002721BF"/>
    <w:rsid w:val="002835C0"/>
    <w:rsid w:val="002901A0"/>
    <w:rsid w:val="002953E0"/>
    <w:rsid w:val="00296AEA"/>
    <w:rsid w:val="002A2742"/>
    <w:rsid w:val="002A6B7D"/>
    <w:rsid w:val="002B14A0"/>
    <w:rsid w:val="002B439D"/>
    <w:rsid w:val="002C1132"/>
    <w:rsid w:val="002C5BC6"/>
    <w:rsid w:val="002D0358"/>
    <w:rsid w:val="002D0A76"/>
    <w:rsid w:val="002D4286"/>
    <w:rsid w:val="002D54BD"/>
    <w:rsid w:val="002E02CB"/>
    <w:rsid w:val="002E5279"/>
    <w:rsid w:val="002F1C96"/>
    <w:rsid w:val="00300C47"/>
    <w:rsid w:val="00303852"/>
    <w:rsid w:val="00323CCD"/>
    <w:rsid w:val="003247FB"/>
    <w:rsid w:val="0033110A"/>
    <w:rsid w:val="003360BE"/>
    <w:rsid w:val="00337C2F"/>
    <w:rsid w:val="003411EE"/>
    <w:rsid w:val="00344FF1"/>
    <w:rsid w:val="00354267"/>
    <w:rsid w:val="00357470"/>
    <w:rsid w:val="00360F22"/>
    <w:rsid w:val="00372CEB"/>
    <w:rsid w:val="00380EE2"/>
    <w:rsid w:val="003828FC"/>
    <w:rsid w:val="00383F20"/>
    <w:rsid w:val="003A0ADB"/>
    <w:rsid w:val="003A7970"/>
    <w:rsid w:val="003A7E89"/>
    <w:rsid w:val="003B1E66"/>
    <w:rsid w:val="003B3609"/>
    <w:rsid w:val="003B643E"/>
    <w:rsid w:val="003C3004"/>
    <w:rsid w:val="003C318C"/>
    <w:rsid w:val="003D094A"/>
    <w:rsid w:val="003D7949"/>
    <w:rsid w:val="003E43A5"/>
    <w:rsid w:val="003E7A81"/>
    <w:rsid w:val="003F0055"/>
    <w:rsid w:val="003F05C6"/>
    <w:rsid w:val="00415548"/>
    <w:rsid w:val="0042226E"/>
    <w:rsid w:val="0042605F"/>
    <w:rsid w:val="00432721"/>
    <w:rsid w:val="004357E1"/>
    <w:rsid w:val="004419D2"/>
    <w:rsid w:val="00445F5C"/>
    <w:rsid w:val="00446C17"/>
    <w:rsid w:val="004474EB"/>
    <w:rsid w:val="00450AF3"/>
    <w:rsid w:val="00466E6D"/>
    <w:rsid w:val="00467009"/>
    <w:rsid w:val="00467FFD"/>
    <w:rsid w:val="00472B50"/>
    <w:rsid w:val="00474799"/>
    <w:rsid w:val="004776A3"/>
    <w:rsid w:val="00496038"/>
    <w:rsid w:val="004A2B2B"/>
    <w:rsid w:val="004A5BDC"/>
    <w:rsid w:val="004A61E1"/>
    <w:rsid w:val="004A7335"/>
    <w:rsid w:val="004B58F8"/>
    <w:rsid w:val="004C7A49"/>
    <w:rsid w:val="004D3999"/>
    <w:rsid w:val="004D4220"/>
    <w:rsid w:val="004E10FA"/>
    <w:rsid w:val="004E12F5"/>
    <w:rsid w:val="004E1DA7"/>
    <w:rsid w:val="004E40B9"/>
    <w:rsid w:val="004E6F86"/>
    <w:rsid w:val="004F06A8"/>
    <w:rsid w:val="004F2A40"/>
    <w:rsid w:val="004F3C4E"/>
    <w:rsid w:val="004F569F"/>
    <w:rsid w:val="0050325A"/>
    <w:rsid w:val="00503513"/>
    <w:rsid w:val="0050481A"/>
    <w:rsid w:val="005072BB"/>
    <w:rsid w:val="00510A49"/>
    <w:rsid w:val="0052013F"/>
    <w:rsid w:val="00521C00"/>
    <w:rsid w:val="0052308A"/>
    <w:rsid w:val="00525085"/>
    <w:rsid w:val="005262A3"/>
    <w:rsid w:val="00536496"/>
    <w:rsid w:val="005411DF"/>
    <w:rsid w:val="005432DC"/>
    <w:rsid w:val="005451B6"/>
    <w:rsid w:val="00547A09"/>
    <w:rsid w:val="00550BD2"/>
    <w:rsid w:val="0056781E"/>
    <w:rsid w:val="00567EBD"/>
    <w:rsid w:val="00572962"/>
    <w:rsid w:val="005745B9"/>
    <w:rsid w:val="0057646D"/>
    <w:rsid w:val="00577638"/>
    <w:rsid w:val="00582D5F"/>
    <w:rsid w:val="00586509"/>
    <w:rsid w:val="00593A77"/>
    <w:rsid w:val="00596382"/>
    <w:rsid w:val="00597542"/>
    <w:rsid w:val="005A2546"/>
    <w:rsid w:val="005A7B6D"/>
    <w:rsid w:val="005B2F18"/>
    <w:rsid w:val="005B551A"/>
    <w:rsid w:val="005C07CE"/>
    <w:rsid w:val="005C4FCC"/>
    <w:rsid w:val="005C5CE0"/>
    <w:rsid w:val="005C629C"/>
    <w:rsid w:val="005D0561"/>
    <w:rsid w:val="005D7137"/>
    <w:rsid w:val="005D7685"/>
    <w:rsid w:val="005D7E5A"/>
    <w:rsid w:val="005E6509"/>
    <w:rsid w:val="005F42BD"/>
    <w:rsid w:val="005F4963"/>
    <w:rsid w:val="005F5FEB"/>
    <w:rsid w:val="005F60D0"/>
    <w:rsid w:val="006068CF"/>
    <w:rsid w:val="00614CE4"/>
    <w:rsid w:val="00620CD3"/>
    <w:rsid w:val="00635D25"/>
    <w:rsid w:val="006364BD"/>
    <w:rsid w:val="0063778A"/>
    <w:rsid w:val="00637C3E"/>
    <w:rsid w:val="00646736"/>
    <w:rsid w:val="00653949"/>
    <w:rsid w:val="00654215"/>
    <w:rsid w:val="0066034B"/>
    <w:rsid w:val="00664990"/>
    <w:rsid w:val="0067419A"/>
    <w:rsid w:val="0067554F"/>
    <w:rsid w:val="00675E8E"/>
    <w:rsid w:val="00695285"/>
    <w:rsid w:val="00696526"/>
    <w:rsid w:val="006A0D75"/>
    <w:rsid w:val="006A2352"/>
    <w:rsid w:val="006C1D79"/>
    <w:rsid w:val="006C48FA"/>
    <w:rsid w:val="006C54E0"/>
    <w:rsid w:val="006C711C"/>
    <w:rsid w:val="006D018D"/>
    <w:rsid w:val="006D2088"/>
    <w:rsid w:val="006D3421"/>
    <w:rsid w:val="006D4F77"/>
    <w:rsid w:val="006E0221"/>
    <w:rsid w:val="006E13DE"/>
    <w:rsid w:val="006F554D"/>
    <w:rsid w:val="006F5B5A"/>
    <w:rsid w:val="006F6779"/>
    <w:rsid w:val="007058DD"/>
    <w:rsid w:val="0070726B"/>
    <w:rsid w:val="00710D46"/>
    <w:rsid w:val="0072447E"/>
    <w:rsid w:val="00725795"/>
    <w:rsid w:val="007344AE"/>
    <w:rsid w:val="0073634C"/>
    <w:rsid w:val="00736753"/>
    <w:rsid w:val="00736E71"/>
    <w:rsid w:val="007415A2"/>
    <w:rsid w:val="00741D48"/>
    <w:rsid w:val="00744C3E"/>
    <w:rsid w:val="00747A8E"/>
    <w:rsid w:val="00752358"/>
    <w:rsid w:val="00767AF3"/>
    <w:rsid w:val="00775088"/>
    <w:rsid w:val="00780F52"/>
    <w:rsid w:val="0078282A"/>
    <w:rsid w:val="0078305D"/>
    <w:rsid w:val="0078356F"/>
    <w:rsid w:val="00790F31"/>
    <w:rsid w:val="0079347A"/>
    <w:rsid w:val="007A2F50"/>
    <w:rsid w:val="007A6141"/>
    <w:rsid w:val="007A7107"/>
    <w:rsid w:val="007A78A2"/>
    <w:rsid w:val="007B3281"/>
    <w:rsid w:val="007B6B53"/>
    <w:rsid w:val="007C09C6"/>
    <w:rsid w:val="007C18FE"/>
    <w:rsid w:val="007C2F08"/>
    <w:rsid w:val="007C585D"/>
    <w:rsid w:val="007D42CD"/>
    <w:rsid w:val="007E1F71"/>
    <w:rsid w:val="007E227A"/>
    <w:rsid w:val="007E22A4"/>
    <w:rsid w:val="007E3E3A"/>
    <w:rsid w:val="007E4CC0"/>
    <w:rsid w:val="007E71E6"/>
    <w:rsid w:val="007E7E93"/>
    <w:rsid w:val="007F39A0"/>
    <w:rsid w:val="00801D09"/>
    <w:rsid w:val="00801E82"/>
    <w:rsid w:val="00803BB4"/>
    <w:rsid w:val="00803D48"/>
    <w:rsid w:val="00812E21"/>
    <w:rsid w:val="0081504A"/>
    <w:rsid w:val="00815AC0"/>
    <w:rsid w:val="00817305"/>
    <w:rsid w:val="00817CA2"/>
    <w:rsid w:val="00822526"/>
    <w:rsid w:val="00825127"/>
    <w:rsid w:val="00830834"/>
    <w:rsid w:val="00836443"/>
    <w:rsid w:val="0084288A"/>
    <w:rsid w:val="00843ECE"/>
    <w:rsid w:val="00855E91"/>
    <w:rsid w:val="0085617A"/>
    <w:rsid w:val="008636FB"/>
    <w:rsid w:val="00865289"/>
    <w:rsid w:val="00865FC8"/>
    <w:rsid w:val="008674D0"/>
    <w:rsid w:val="008676A4"/>
    <w:rsid w:val="0087226A"/>
    <w:rsid w:val="008811A3"/>
    <w:rsid w:val="00881B17"/>
    <w:rsid w:val="00882749"/>
    <w:rsid w:val="00886782"/>
    <w:rsid w:val="00887BED"/>
    <w:rsid w:val="008925B2"/>
    <w:rsid w:val="00892AAF"/>
    <w:rsid w:val="0089577D"/>
    <w:rsid w:val="008B240B"/>
    <w:rsid w:val="008D0F2B"/>
    <w:rsid w:val="008D0F42"/>
    <w:rsid w:val="008D40B7"/>
    <w:rsid w:val="008E1192"/>
    <w:rsid w:val="008E7D17"/>
    <w:rsid w:val="008F30FF"/>
    <w:rsid w:val="008F50BD"/>
    <w:rsid w:val="008F50CC"/>
    <w:rsid w:val="00902F27"/>
    <w:rsid w:val="00903FF2"/>
    <w:rsid w:val="00914344"/>
    <w:rsid w:val="00925842"/>
    <w:rsid w:val="00931C01"/>
    <w:rsid w:val="00932F55"/>
    <w:rsid w:val="00933DC5"/>
    <w:rsid w:val="00940E1C"/>
    <w:rsid w:val="00945716"/>
    <w:rsid w:val="00952B64"/>
    <w:rsid w:val="009672B9"/>
    <w:rsid w:val="00971975"/>
    <w:rsid w:val="00977803"/>
    <w:rsid w:val="00986BDD"/>
    <w:rsid w:val="00990C4B"/>
    <w:rsid w:val="00995227"/>
    <w:rsid w:val="009A001F"/>
    <w:rsid w:val="009A2C84"/>
    <w:rsid w:val="009A3E06"/>
    <w:rsid w:val="009A570E"/>
    <w:rsid w:val="009C4D25"/>
    <w:rsid w:val="009D64E4"/>
    <w:rsid w:val="009E3712"/>
    <w:rsid w:val="009E7874"/>
    <w:rsid w:val="009F1855"/>
    <w:rsid w:val="009F5BEE"/>
    <w:rsid w:val="009F6308"/>
    <w:rsid w:val="009F7E23"/>
    <w:rsid w:val="00A14408"/>
    <w:rsid w:val="00A162CD"/>
    <w:rsid w:val="00A216FC"/>
    <w:rsid w:val="00A22839"/>
    <w:rsid w:val="00A30B73"/>
    <w:rsid w:val="00A32F0D"/>
    <w:rsid w:val="00A4035C"/>
    <w:rsid w:val="00A43E82"/>
    <w:rsid w:val="00A470E1"/>
    <w:rsid w:val="00A52ED5"/>
    <w:rsid w:val="00A65961"/>
    <w:rsid w:val="00A66E69"/>
    <w:rsid w:val="00A72548"/>
    <w:rsid w:val="00A73477"/>
    <w:rsid w:val="00A7366A"/>
    <w:rsid w:val="00A75A2C"/>
    <w:rsid w:val="00A81995"/>
    <w:rsid w:val="00A81EE5"/>
    <w:rsid w:val="00A8311F"/>
    <w:rsid w:val="00A84B57"/>
    <w:rsid w:val="00A96509"/>
    <w:rsid w:val="00A96ACC"/>
    <w:rsid w:val="00AA1343"/>
    <w:rsid w:val="00AA3391"/>
    <w:rsid w:val="00AA571D"/>
    <w:rsid w:val="00AB3309"/>
    <w:rsid w:val="00AC5990"/>
    <w:rsid w:val="00AC69D2"/>
    <w:rsid w:val="00AD2FC3"/>
    <w:rsid w:val="00AE12E9"/>
    <w:rsid w:val="00AE556E"/>
    <w:rsid w:val="00AE5842"/>
    <w:rsid w:val="00AE616F"/>
    <w:rsid w:val="00AF1765"/>
    <w:rsid w:val="00AF5BA2"/>
    <w:rsid w:val="00AF7E58"/>
    <w:rsid w:val="00B00EFF"/>
    <w:rsid w:val="00B03D37"/>
    <w:rsid w:val="00B11C56"/>
    <w:rsid w:val="00B20FB1"/>
    <w:rsid w:val="00B23469"/>
    <w:rsid w:val="00B26D85"/>
    <w:rsid w:val="00B330C2"/>
    <w:rsid w:val="00B369BE"/>
    <w:rsid w:val="00B36B62"/>
    <w:rsid w:val="00B4506A"/>
    <w:rsid w:val="00B4641E"/>
    <w:rsid w:val="00B53A0E"/>
    <w:rsid w:val="00B578BA"/>
    <w:rsid w:val="00B65F5C"/>
    <w:rsid w:val="00B67977"/>
    <w:rsid w:val="00B72F17"/>
    <w:rsid w:val="00B7445F"/>
    <w:rsid w:val="00B818C0"/>
    <w:rsid w:val="00B86146"/>
    <w:rsid w:val="00B97EC4"/>
    <w:rsid w:val="00BA76EB"/>
    <w:rsid w:val="00BB2CA8"/>
    <w:rsid w:val="00BB78C8"/>
    <w:rsid w:val="00BC4DA8"/>
    <w:rsid w:val="00BD1418"/>
    <w:rsid w:val="00BD2B1C"/>
    <w:rsid w:val="00BD4D68"/>
    <w:rsid w:val="00BE1233"/>
    <w:rsid w:val="00BE2216"/>
    <w:rsid w:val="00BE5A01"/>
    <w:rsid w:val="00BF117B"/>
    <w:rsid w:val="00BF49CD"/>
    <w:rsid w:val="00BF5D29"/>
    <w:rsid w:val="00C04737"/>
    <w:rsid w:val="00C0657A"/>
    <w:rsid w:val="00C25533"/>
    <w:rsid w:val="00C2582D"/>
    <w:rsid w:val="00C27BDB"/>
    <w:rsid w:val="00C32ACC"/>
    <w:rsid w:val="00C36D96"/>
    <w:rsid w:val="00C37F15"/>
    <w:rsid w:val="00C4161B"/>
    <w:rsid w:val="00C5516F"/>
    <w:rsid w:val="00C62A12"/>
    <w:rsid w:val="00C83666"/>
    <w:rsid w:val="00C8403B"/>
    <w:rsid w:val="00C8545D"/>
    <w:rsid w:val="00C86358"/>
    <w:rsid w:val="00C86BE2"/>
    <w:rsid w:val="00C87EF6"/>
    <w:rsid w:val="00C92FF0"/>
    <w:rsid w:val="00C93A7E"/>
    <w:rsid w:val="00C95943"/>
    <w:rsid w:val="00CA5E10"/>
    <w:rsid w:val="00CB3816"/>
    <w:rsid w:val="00CC100A"/>
    <w:rsid w:val="00CC1A5B"/>
    <w:rsid w:val="00CC2B05"/>
    <w:rsid w:val="00CC3131"/>
    <w:rsid w:val="00CD5066"/>
    <w:rsid w:val="00CD543C"/>
    <w:rsid w:val="00CD6B4D"/>
    <w:rsid w:val="00CE551D"/>
    <w:rsid w:val="00CF0658"/>
    <w:rsid w:val="00CF18D7"/>
    <w:rsid w:val="00CF2733"/>
    <w:rsid w:val="00CF42DF"/>
    <w:rsid w:val="00CF5A92"/>
    <w:rsid w:val="00CF763E"/>
    <w:rsid w:val="00D0021D"/>
    <w:rsid w:val="00D00FD5"/>
    <w:rsid w:val="00D15B54"/>
    <w:rsid w:val="00D17E66"/>
    <w:rsid w:val="00D3005A"/>
    <w:rsid w:val="00D302E7"/>
    <w:rsid w:val="00D30C89"/>
    <w:rsid w:val="00D35644"/>
    <w:rsid w:val="00D36B37"/>
    <w:rsid w:val="00D41E3F"/>
    <w:rsid w:val="00D47BF0"/>
    <w:rsid w:val="00D50433"/>
    <w:rsid w:val="00D517FD"/>
    <w:rsid w:val="00D6114C"/>
    <w:rsid w:val="00D613E9"/>
    <w:rsid w:val="00D641DF"/>
    <w:rsid w:val="00D64DC1"/>
    <w:rsid w:val="00D67D72"/>
    <w:rsid w:val="00D7327F"/>
    <w:rsid w:val="00D73A88"/>
    <w:rsid w:val="00D7596F"/>
    <w:rsid w:val="00D7625C"/>
    <w:rsid w:val="00D76AF3"/>
    <w:rsid w:val="00D808D2"/>
    <w:rsid w:val="00D86CC7"/>
    <w:rsid w:val="00D97056"/>
    <w:rsid w:val="00DA26DB"/>
    <w:rsid w:val="00DB0C46"/>
    <w:rsid w:val="00DB1248"/>
    <w:rsid w:val="00DB2A3E"/>
    <w:rsid w:val="00DB4066"/>
    <w:rsid w:val="00DB63D8"/>
    <w:rsid w:val="00DD2C6A"/>
    <w:rsid w:val="00DD5BFC"/>
    <w:rsid w:val="00DE0A63"/>
    <w:rsid w:val="00DE10BE"/>
    <w:rsid w:val="00DE344E"/>
    <w:rsid w:val="00DF0363"/>
    <w:rsid w:val="00DF67BD"/>
    <w:rsid w:val="00DF6C7E"/>
    <w:rsid w:val="00E00E7E"/>
    <w:rsid w:val="00E032CB"/>
    <w:rsid w:val="00E114EB"/>
    <w:rsid w:val="00E15743"/>
    <w:rsid w:val="00E172FC"/>
    <w:rsid w:val="00E2053C"/>
    <w:rsid w:val="00E257A2"/>
    <w:rsid w:val="00E40B9D"/>
    <w:rsid w:val="00E423D0"/>
    <w:rsid w:val="00E43995"/>
    <w:rsid w:val="00E45BA8"/>
    <w:rsid w:val="00E47185"/>
    <w:rsid w:val="00E47E0D"/>
    <w:rsid w:val="00E57692"/>
    <w:rsid w:val="00E600E9"/>
    <w:rsid w:val="00E62B42"/>
    <w:rsid w:val="00E66781"/>
    <w:rsid w:val="00E90AC9"/>
    <w:rsid w:val="00E91874"/>
    <w:rsid w:val="00EA61DF"/>
    <w:rsid w:val="00EA7A2D"/>
    <w:rsid w:val="00EB07CE"/>
    <w:rsid w:val="00EB2393"/>
    <w:rsid w:val="00EC29F1"/>
    <w:rsid w:val="00EC7B55"/>
    <w:rsid w:val="00ED01D1"/>
    <w:rsid w:val="00ED1A51"/>
    <w:rsid w:val="00ED2C9A"/>
    <w:rsid w:val="00ED2D00"/>
    <w:rsid w:val="00ED3EF0"/>
    <w:rsid w:val="00ED4862"/>
    <w:rsid w:val="00EE09EA"/>
    <w:rsid w:val="00EE1E44"/>
    <w:rsid w:val="00EE7E1D"/>
    <w:rsid w:val="00EF2365"/>
    <w:rsid w:val="00EF4810"/>
    <w:rsid w:val="00EF496B"/>
    <w:rsid w:val="00EF682F"/>
    <w:rsid w:val="00F023C0"/>
    <w:rsid w:val="00F02EBA"/>
    <w:rsid w:val="00F06038"/>
    <w:rsid w:val="00F10E72"/>
    <w:rsid w:val="00F1309E"/>
    <w:rsid w:val="00F16DD5"/>
    <w:rsid w:val="00F228FE"/>
    <w:rsid w:val="00F22D7A"/>
    <w:rsid w:val="00F24F5A"/>
    <w:rsid w:val="00F3450E"/>
    <w:rsid w:val="00F349E9"/>
    <w:rsid w:val="00F4216F"/>
    <w:rsid w:val="00F45106"/>
    <w:rsid w:val="00F56A29"/>
    <w:rsid w:val="00F622B1"/>
    <w:rsid w:val="00F63806"/>
    <w:rsid w:val="00F65B94"/>
    <w:rsid w:val="00F74156"/>
    <w:rsid w:val="00F815FF"/>
    <w:rsid w:val="00F8630B"/>
    <w:rsid w:val="00F86796"/>
    <w:rsid w:val="00F86B27"/>
    <w:rsid w:val="00F94417"/>
    <w:rsid w:val="00F979F2"/>
    <w:rsid w:val="00FA132B"/>
    <w:rsid w:val="00FA1BCD"/>
    <w:rsid w:val="00FA2B43"/>
    <w:rsid w:val="00FA2FF5"/>
    <w:rsid w:val="00FA42F3"/>
    <w:rsid w:val="00FA5144"/>
    <w:rsid w:val="00FA6BB1"/>
    <w:rsid w:val="00FB4862"/>
    <w:rsid w:val="00FD049E"/>
    <w:rsid w:val="00FD523D"/>
    <w:rsid w:val="00FE335A"/>
    <w:rsid w:val="00FE4056"/>
    <w:rsid w:val="00FF464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62C321"/>
  <w15:docId w15:val="{F8400174-DDCF-44B3-BD22-4DB184D601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63778A"/>
    <w:pPr>
      <w:pBdr>
        <w:top w:val="nil"/>
        <w:left w:val="nil"/>
        <w:bottom w:val="nil"/>
        <w:right w:val="nil"/>
        <w:between w:val="nil"/>
        <w:bar w:val="nil"/>
      </w:pBdr>
      <w:spacing w:after="0" w:line="240" w:lineRule="auto"/>
    </w:pPr>
    <w:rPr>
      <w:rFonts w:ascii="Times New Roman" w:eastAsia="Arial Unicode MS" w:hAnsi="Times New Roman" w:cs="Times New Roman"/>
      <w:sz w:val="24"/>
      <w:szCs w:val="24"/>
      <w:bdr w:val="nil"/>
    </w:rPr>
  </w:style>
  <w:style w:type="paragraph" w:styleId="Balk1">
    <w:name w:val="heading 1"/>
    <w:basedOn w:val="Normal"/>
    <w:link w:val="Balk1Char"/>
    <w:uiPriority w:val="9"/>
    <w:qFormat/>
    <w:rsid w:val="006068CF"/>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outlineLvl w:val="0"/>
    </w:pPr>
    <w:rPr>
      <w:rFonts w:eastAsia="Times New Roman"/>
      <w:b/>
      <w:bCs/>
      <w:kern w:val="36"/>
      <w:sz w:val="48"/>
      <w:szCs w:val="48"/>
      <w:bdr w:val="none" w:sz="0" w:space="0" w:color="auto"/>
      <w:lang w:eastAsia="tr-TR"/>
    </w:rPr>
  </w:style>
  <w:style w:type="paragraph" w:styleId="Balk5">
    <w:name w:val="heading 5"/>
    <w:basedOn w:val="Normal"/>
    <w:next w:val="Normal"/>
    <w:link w:val="Balk5Char"/>
    <w:uiPriority w:val="9"/>
    <w:semiHidden/>
    <w:unhideWhenUsed/>
    <w:qFormat/>
    <w:rsid w:val="00BA76EB"/>
    <w:pPr>
      <w:keepNext/>
      <w:keepLines/>
      <w:spacing w:before="40"/>
      <w:outlineLvl w:val="4"/>
    </w:pPr>
    <w:rPr>
      <w:rFonts w:asciiTheme="majorHAnsi" w:eastAsiaTheme="majorEastAsia" w:hAnsiTheme="majorHAnsi" w:cstheme="majorBidi"/>
      <w:color w:val="2E74B5"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rsid w:val="0063778A"/>
    <w:rPr>
      <w:u w:val="single"/>
    </w:rPr>
  </w:style>
  <w:style w:type="paragraph" w:styleId="stBilgi">
    <w:name w:val="header"/>
    <w:link w:val="stBilgiChar"/>
    <w:rsid w:val="0063778A"/>
    <w:pPr>
      <w:pBdr>
        <w:top w:val="nil"/>
        <w:left w:val="nil"/>
        <w:bottom w:val="nil"/>
        <w:right w:val="nil"/>
        <w:between w:val="nil"/>
        <w:bar w:val="nil"/>
      </w:pBdr>
      <w:tabs>
        <w:tab w:val="center" w:pos="4536"/>
        <w:tab w:val="right" w:pos="9072"/>
      </w:tabs>
      <w:spacing w:after="0" w:line="240" w:lineRule="auto"/>
    </w:pPr>
    <w:rPr>
      <w:rFonts w:ascii="Calibri" w:eastAsia="Arial Unicode MS" w:hAnsi="Calibri" w:cs="Arial Unicode MS"/>
      <w:color w:val="000000"/>
      <w:u w:color="000000"/>
      <w:bdr w:val="nil"/>
      <w:lang w:eastAsia="tr-TR"/>
    </w:rPr>
  </w:style>
  <w:style w:type="character" w:customStyle="1" w:styleId="stBilgiChar">
    <w:name w:val="Üst Bilgi Char"/>
    <w:basedOn w:val="VarsaylanParagrafYazTipi"/>
    <w:link w:val="stBilgi"/>
    <w:rsid w:val="0063778A"/>
    <w:rPr>
      <w:rFonts w:ascii="Calibri" w:eastAsia="Arial Unicode MS" w:hAnsi="Calibri" w:cs="Arial Unicode MS"/>
      <w:color w:val="000000"/>
      <w:u w:color="000000"/>
      <w:bdr w:val="nil"/>
      <w:lang w:eastAsia="tr-TR"/>
    </w:rPr>
  </w:style>
  <w:style w:type="paragraph" w:customStyle="1" w:styleId="Body">
    <w:name w:val="Body"/>
    <w:rsid w:val="0063778A"/>
    <w:pPr>
      <w:pBdr>
        <w:top w:val="nil"/>
        <w:left w:val="nil"/>
        <w:bottom w:val="nil"/>
        <w:right w:val="nil"/>
        <w:between w:val="nil"/>
        <w:bar w:val="nil"/>
      </w:pBdr>
      <w:spacing w:after="200" w:line="276" w:lineRule="auto"/>
    </w:pPr>
    <w:rPr>
      <w:rFonts w:ascii="Calibri" w:eastAsia="Arial Unicode MS" w:hAnsi="Calibri" w:cs="Arial Unicode MS"/>
      <w:color w:val="000000"/>
      <w:u w:color="000000"/>
      <w:bdr w:val="nil"/>
      <w:lang w:val="en-US" w:eastAsia="tr-TR"/>
    </w:rPr>
  </w:style>
  <w:style w:type="paragraph" w:customStyle="1" w:styleId="Gvde">
    <w:name w:val="Gövde"/>
    <w:rsid w:val="0063778A"/>
    <w:pPr>
      <w:pBdr>
        <w:top w:val="nil"/>
        <w:left w:val="nil"/>
        <w:bottom w:val="nil"/>
        <w:right w:val="nil"/>
        <w:between w:val="nil"/>
        <w:bar w:val="nil"/>
      </w:pBdr>
      <w:spacing w:after="200" w:line="276" w:lineRule="auto"/>
    </w:pPr>
    <w:rPr>
      <w:rFonts w:ascii="Calibri" w:eastAsia="Calibri" w:hAnsi="Calibri" w:cs="Calibri"/>
      <w:color w:val="000000"/>
      <w:u w:color="000000"/>
      <w:bdr w:val="nil"/>
      <w:lang w:eastAsia="tr-TR"/>
    </w:rPr>
  </w:style>
  <w:style w:type="paragraph" w:styleId="AltBilgi">
    <w:name w:val="footer"/>
    <w:basedOn w:val="Normal"/>
    <w:link w:val="AltBilgiChar"/>
    <w:uiPriority w:val="99"/>
    <w:unhideWhenUsed/>
    <w:rsid w:val="0063778A"/>
    <w:pPr>
      <w:tabs>
        <w:tab w:val="center" w:pos="4513"/>
        <w:tab w:val="right" w:pos="9026"/>
      </w:tabs>
    </w:pPr>
  </w:style>
  <w:style w:type="character" w:customStyle="1" w:styleId="AltBilgiChar">
    <w:name w:val="Alt Bilgi Char"/>
    <w:basedOn w:val="VarsaylanParagrafYazTipi"/>
    <w:link w:val="AltBilgi"/>
    <w:uiPriority w:val="99"/>
    <w:rsid w:val="0063778A"/>
    <w:rPr>
      <w:rFonts w:ascii="Times New Roman" w:eastAsia="Arial Unicode MS" w:hAnsi="Times New Roman" w:cs="Times New Roman"/>
      <w:sz w:val="24"/>
      <w:szCs w:val="24"/>
      <w:bdr w:val="nil"/>
    </w:rPr>
  </w:style>
  <w:style w:type="table" w:styleId="TabloKlavuzu">
    <w:name w:val="Table Grid"/>
    <w:basedOn w:val="NormalTablo"/>
    <w:uiPriority w:val="39"/>
    <w:rsid w:val="0063778A"/>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urgu">
    <w:name w:val="Emphasis"/>
    <w:basedOn w:val="VarsaylanParagrafYazTipi"/>
    <w:uiPriority w:val="20"/>
    <w:qFormat/>
    <w:rsid w:val="0063778A"/>
    <w:rPr>
      <w:i/>
      <w:iCs/>
    </w:rPr>
  </w:style>
  <w:style w:type="paragraph" w:styleId="BalonMetni">
    <w:name w:val="Balloon Text"/>
    <w:basedOn w:val="Normal"/>
    <w:link w:val="BalonMetniChar"/>
    <w:uiPriority w:val="99"/>
    <w:semiHidden/>
    <w:unhideWhenUsed/>
    <w:rsid w:val="00F979F2"/>
    <w:rPr>
      <w:rFonts w:ascii="Tahoma" w:hAnsi="Tahoma" w:cs="Tahoma"/>
      <w:sz w:val="16"/>
      <w:szCs w:val="16"/>
    </w:rPr>
  </w:style>
  <w:style w:type="character" w:customStyle="1" w:styleId="BalonMetniChar">
    <w:name w:val="Balon Metni Char"/>
    <w:basedOn w:val="VarsaylanParagrafYazTipi"/>
    <w:link w:val="BalonMetni"/>
    <w:uiPriority w:val="99"/>
    <w:semiHidden/>
    <w:rsid w:val="00F979F2"/>
    <w:rPr>
      <w:rFonts w:ascii="Tahoma" w:eastAsia="Arial Unicode MS" w:hAnsi="Tahoma" w:cs="Tahoma"/>
      <w:sz w:val="16"/>
      <w:szCs w:val="16"/>
      <w:bdr w:val="nil"/>
    </w:rPr>
  </w:style>
  <w:style w:type="character" w:styleId="AklamaBavurusu">
    <w:name w:val="annotation reference"/>
    <w:basedOn w:val="VarsaylanParagrafYazTipi"/>
    <w:uiPriority w:val="99"/>
    <w:semiHidden/>
    <w:unhideWhenUsed/>
    <w:rsid w:val="00CF0658"/>
    <w:rPr>
      <w:sz w:val="16"/>
      <w:szCs w:val="16"/>
    </w:rPr>
  </w:style>
  <w:style w:type="paragraph" w:styleId="AklamaMetni">
    <w:name w:val="annotation text"/>
    <w:basedOn w:val="Normal"/>
    <w:link w:val="AklamaMetniChar"/>
    <w:uiPriority w:val="99"/>
    <w:unhideWhenUsed/>
    <w:rsid w:val="00CF0658"/>
    <w:rPr>
      <w:sz w:val="20"/>
      <w:szCs w:val="20"/>
    </w:rPr>
  </w:style>
  <w:style w:type="character" w:customStyle="1" w:styleId="AklamaMetniChar">
    <w:name w:val="Açıklama Metni Char"/>
    <w:basedOn w:val="VarsaylanParagrafYazTipi"/>
    <w:link w:val="AklamaMetni"/>
    <w:uiPriority w:val="99"/>
    <w:rsid w:val="00CF0658"/>
    <w:rPr>
      <w:rFonts w:ascii="Times New Roman" w:eastAsia="Arial Unicode MS" w:hAnsi="Times New Roman" w:cs="Times New Roman"/>
      <w:sz w:val="20"/>
      <w:szCs w:val="20"/>
      <w:bdr w:val="nil"/>
    </w:rPr>
  </w:style>
  <w:style w:type="paragraph" w:styleId="AklamaKonusu">
    <w:name w:val="annotation subject"/>
    <w:basedOn w:val="AklamaMetni"/>
    <w:next w:val="AklamaMetni"/>
    <w:link w:val="AklamaKonusuChar"/>
    <w:uiPriority w:val="99"/>
    <w:semiHidden/>
    <w:unhideWhenUsed/>
    <w:rsid w:val="00CF0658"/>
    <w:rPr>
      <w:b/>
      <w:bCs/>
    </w:rPr>
  </w:style>
  <w:style w:type="character" w:customStyle="1" w:styleId="AklamaKonusuChar">
    <w:name w:val="Açıklama Konusu Char"/>
    <w:basedOn w:val="AklamaMetniChar"/>
    <w:link w:val="AklamaKonusu"/>
    <w:uiPriority w:val="99"/>
    <w:semiHidden/>
    <w:rsid w:val="00CF0658"/>
    <w:rPr>
      <w:rFonts w:ascii="Times New Roman" w:eastAsia="Arial Unicode MS" w:hAnsi="Times New Roman" w:cs="Times New Roman"/>
      <w:b/>
      <w:bCs/>
      <w:sz w:val="20"/>
      <w:szCs w:val="20"/>
      <w:bdr w:val="nil"/>
    </w:rPr>
  </w:style>
  <w:style w:type="paragraph" w:styleId="DzMetin">
    <w:name w:val="Plain Text"/>
    <w:basedOn w:val="Normal"/>
    <w:link w:val="DzMetinChar"/>
    <w:uiPriority w:val="99"/>
    <w:unhideWhenUsed/>
    <w:rsid w:val="003E43A5"/>
    <w:rPr>
      <w:rFonts w:ascii="Consolas" w:hAnsi="Consolas"/>
      <w:sz w:val="21"/>
      <w:szCs w:val="21"/>
    </w:rPr>
  </w:style>
  <w:style w:type="character" w:customStyle="1" w:styleId="DzMetinChar">
    <w:name w:val="Düz Metin Char"/>
    <w:basedOn w:val="VarsaylanParagrafYazTipi"/>
    <w:link w:val="DzMetin"/>
    <w:uiPriority w:val="99"/>
    <w:rsid w:val="003E43A5"/>
    <w:rPr>
      <w:rFonts w:ascii="Consolas" w:eastAsia="Arial Unicode MS" w:hAnsi="Consolas" w:cs="Times New Roman"/>
      <w:sz w:val="21"/>
      <w:szCs w:val="21"/>
      <w:bdr w:val="nil"/>
    </w:rPr>
  </w:style>
  <w:style w:type="paragraph" w:styleId="ListeParagraf">
    <w:name w:val="List Paragraph"/>
    <w:aliases w:val="List Paragraph (numbered (a)),Lapis Bulleted List,Dot pt,F5 List Paragraph,List Paragraph1,No Spacing1,List Paragraph Char Char Char,Indicator Text,Numbered Para 1,Bullet 1,List Paragraph12,Bullet Points,MAIN CONTENT,List 100s,WB Para,L,?"/>
    <w:basedOn w:val="Normal"/>
    <w:link w:val="ListeParagrafChar"/>
    <w:uiPriority w:val="34"/>
    <w:qFormat/>
    <w:rsid w:val="004D3999"/>
    <w:pPr>
      <w:pBdr>
        <w:top w:val="none" w:sz="0" w:space="0" w:color="auto"/>
        <w:left w:val="none" w:sz="0" w:space="0" w:color="auto"/>
        <w:bottom w:val="none" w:sz="0" w:space="0" w:color="auto"/>
        <w:right w:val="none" w:sz="0" w:space="0" w:color="auto"/>
        <w:between w:val="none" w:sz="0" w:space="0" w:color="auto"/>
        <w:bar w:val="none" w:sz="0" w:color="auto"/>
      </w:pBdr>
      <w:ind w:left="720"/>
    </w:pPr>
    <w:rPr>
      <w:rFonts w:ascii="Calibri" w:eastAsiaTheme="minorHAnsi" w:hAnsi="Calibri" w:cs="Calibri"/>
      <w:sz w:val="22"/>
      <w:szCs w:val="22"/>
      <w:bdr w:val="none" w:sz="0" w:space="0" w:color="auto"/>
    </w:rPr>
  </w:style>
  <w:style w:type="character" w:styleId="Gl">
    <w:name w:val="Strong"/>
    <w:basedOn w:val="VarsaylanParagrafYazTipi"/>
    <w:uiPriority w:val="22"/>
    <w:qFormat/>
    <w:rsid w:val="00A162CD"/>
    <w:rPr>
      <w:b/>
      <w:bCs/>
    </w:rPr>
  </w:style>
  <w:style w:type="character" w:customStyle="1" w:styleId="Balk1Char">
    <w:name w:val="Başlık 1 Char"/>
    <w:basedOn w:val="VarsaylanParagrafYazTipi"/>
    <w:link w:val="Balk1"/>
    <w:uiPriority w:val="9"/>
    <w:rsid w:val="006068CF"/>
    <w:rPr>
      <w:rFonts w:ascii="Times New Roman" w:eastAsia="Times New Roman" w:hAnsi="Times New Roman" w:cs="Times New Roman"/>
      <w:b/>
      <w:bCs/>
      <w:kern w:val="36"/>
      <w:sz w:val="48"/>
      <w:szCs w:val="48"/>
      <w:lang w:eastAsia="tr-TR"/>
    </w:rPr>
  </w:style>
  <w:style w:type="paragraph" w:styleId="AralkYok">
    <w:name w:val="No Spacing"/>
    <w:uiPriority w:val="1"/>
    <w:qFormat/>
    <w:rsid w:val="0050325A"/>
    <w:pPr>
      <w:spacing w:after="0" w:line="240" w:lineRule="auto"/>
    </w:pPr>
    <w:rPr>
      <w:sz w:val="24"/>
      <w:szCs w:val="24"/>
    </w:rPr>
  </w:style>
  <w:style w:type="character" w:customStyle="1" w:styleId="ListeParagrafChar">
    <w:name w:val="Liste Paragraf Char"/>
    <w:aliases w:val="List Paragraph (numbered (a)) Char,Lapis Bulleted List Char,Dot pt Char,F5 List Paragraph Char,List Paragraph1 Char,No Spacing1 Char,List Paragraph Char Char Char Char,Indicator Text Char,Numbered Para 1 Char,Bullet 1 Char,L Char"/>
    <w:basedOn w:val="VarsaylanParagrafYazTipi"/>
    <w:link w:val="ListeParagraf"/>
    <w:uiPriority w:val="34"/>
    <w:locked/>
    <w:rsid w:val="005072BB"/>
    <w:rPr>
      <w:rFonts w:ascii="Calibri" w:hAnsi="Calibri" w:cs="Calibri"/>
    </w:rPr>
  </w:style>
  <w:style w:type="paragraph" w:styleId="NormalWeb">
    <w:name w:val="Normal (Web)"/>
    <w:basedOn w:val="Normal"/>
    <w:uiPriority w:val="99"/>
    <w:semiHidden/>
    <w:unhideWhenUsed/>
    <w:rsid w:val="00FA42F3"/>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en-US"/>
    </w:rPr>
  </w:style>
  <w:style w:type="paragraph" w:styleId="Dzeltme">
    <w:name w:val="Revision"/>
    <w:hidden/>
    <w:uiPriority w:val="99"/>
    <w:semiHidden/>
    <w:rsid w:val="009672B9"/>
    <w:pPr>
      <w:spacing w:after="0" w:line="240" w:lineRule="auto"/>
    </w:pPr>
    <w:rPr>
      <w:rFonts w:ascii="Times New Roman" w:eastAsia="Arial Unicode MS" w:hAnsi="Times New Roman" w:cs="Times New Roman"/>
      <w:sz w:val="24"/>
      <w:szCs w:val="24"/>
      <w:bdr w:val="nil"/>
    </w:rPr>
  </w:style>
  <w:style w:type="character" w:customStyle="1" w:styleId="Balk5Char">
    <w:name w:val="Başlık 5 Char"/>
    <w:basedOn w:val="VarsaylanParagrafYazTipi"/>
    <w:link w:val="Balk5"/>
    <w:uiPriority w:val="9"/>
    <w:semiHidden/>
    <w:rsid w:val="00BA76EB"/>
    <w:rPr>
      <w:rFonts w:asciiTheme="majorHAnsi" w:eastAsiaTheme="majorEastAsia" w:hAnsiTheme="majorHAnsi" w:cstheme="majorBidi"/>
      <w:color w:val="2E74B5" w:themeColor="accent1" w:themeShade="BF"/>
      <w:sz w:val="24"/>
      <w:szCs w:val="24"/>
      <w:bdr w:val="n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429606">
      <w:bodyDiv w:val="1"/>
      <w:marLeft w:val="0"/>
      <w:marRight w:val="0"/>
      <w:marTop w:val="0"/>
      <w:marBottom w:val="0"/>
      <w:divBdr>
        <w:top w:val="none" w:sz="0" w:space="0" w:color="auto"/>
        <w:left w:val="none" w:sz="0" w:space="0" w:color="auto"/>
        <w:bottom w:val="none" w:sz="0" w:space="0" w:color="auto"/>
        <w:right w:val="none" w:sz="0" w:space="0" w:color="auto"/>
      </w:divBdr>
    </w:div>
    <w:div w:id="173343087">
      <w:bodyDiv w:val="1"/>
      <w:marLeft w:val="0"/>
      <w:marRight w:val="0"/>
      <w:marTop w:val="0"/>
      <w:marBottom w:val="0"/>
      <w:divBdr>
        <w:top w:val="none" w:sz="0" w:space="0" w:color="auto"/>
        <w:left w:val="none" w:sz="0" w:space="0" w:color="auto"/>
        <w:bottom w:val="none" w:sz="0" w:space="0" w:color="auto"/>
        <w:right w:val="none" w:sz="0" w:space="0" w:color="auto"/>
      </w:divBdr>
    </w:div>
    <w:div w:id="343940840">
      <w:bodyDiv w:val="1"/>
      <w:marLeft w:val="0"/>
      <w:marRight w:val="0"/>
      <w:marTop w:val="0"/>
      <w:marBottom w:val="0"/>
      <w:divBdr>
        <w:top w:val="none" w:sz="0" w:space="0" w:color="auto"/>
        <w:left w:val="none" w:sz="0" w:space="0" w:color="auto"/>
        <w:bottom w:val="none" w:sz="0" w:space="0" w:color="auto"/>
        <w:right w:val="none" w:sz="0" w:space="0" w:color="auto"/>
      </w:divBdr>
    </w:div>
    <w:div w:id="464739692">
      <w:bodyDiv w:val="1"/>
      <w:marLeft w:val="0"/>
      <w:marRight w:val="0"/>
      <w:marTop w:val="0"/>
      <w:marBottom w:val="0"/>
      <w:divBdr>
        <w:top w:val="none" w:sz="0" w:space="0" w:color="auto"/>
        <w:left w:val="none" w:sz="0" w:space="0" w:color="auto"/>
        <w:bottom w:val="none" w:sz="0" w:space="0" w:color="auto"/>
        <w:right w:val="none" w:sz="0" w:space="0" w:color="auto"/>
      </w:divBdr>
    </w:div>
    <w:div w:id="595361425">
      <w:bodyDiv w:val="1"/>
      <w:marLeft w:val="0"/>
      <w:marRight w:val="0"/>
      <w:marTop w:val="0"/>
      <w:marBottom w:val="0"/>
      <w:divBdr>
        <w:top w:val="none" w:sz="0" w:space="0" w:color="auto"/>
        <w:left w:val="none" w:sz="0" w:space="0" w:color="auto"/>
        <w:bottom w:val="none" w:sz="0" w:space="0" w:color="auto"/>
        <w:right w:val="none" w:sz="0" w:space="0" w:color="auto"/>
      </w:divBdr>
    </w:div>
    <w:div w:id="632442781">
      <w:bodyDiv w:val="1"/>
      <w:marLeft w:val="0"/>
      <w:marRight w:val="0"/>
      <w:marTop w:val="0"/>
      <w:marBottom w:val="0"/>
      <w:divBdr>
        <w:top w:val="none" w:sz="0" w:space="0" w:color="auto"/>
        <w:left w:val="none" w:sz="0" w:space="0" w:color="auto"/>
        <w:bottom w:val="none" w:sz="0" w:space="0" w:color="auto"/>
        <w:right w:val="none" w:sz="0" w:space="0" w:color="auto"/>
      </w:divBdr>
    </w:div>
    <w:div w:id="665135706">
      <w:bodyDiv w:val="1"/>
      <w:marLeft w:val="0"/>
      <w:marRight w:val="0"/>
      <w:marTop w:val="0"/>
      <w:marBottom w:val="0"/>
      <w:divBdr>
        <w:top w:val="none" w:sz="0" w:space="0" w:color="auto"/>
        <w:left w:val="none" w:sz="0" w:space="0" w:color="auto"/>
        <w:bottom w:val="none" w:sz="0" w:space="0" w:color="auto"/>
        <w:right w:val="none" w:sz="0" w:space="0" w:color="auto"/>
      </w:divBdr>
    </w:div>
    <w:div w:id="719090995">
      <w:bodyDiv w:val="1"/>
      <w:marLeft w:val="0"/>
      <w:marRight w:val="0"/>
      <w:marTop w:val="0"/>
      <w:marBottom w:val="0"/>
      <w:divBdr>
        <w:top w:val="none" w:sz="0" w:space="0" w:color="auto"/>
        <w:left w:val="none" w:sz="0" w:space="0" w:color="auto"/>
        <w:bottom w:val="none" w:sz="0" w:space="0" w:color="auto"/>
        <w:right w:val="none" w:sz="0" w:space="0" w:color="auto"/>
      </w:divBdr>
    </w:div>
    <w:div w:id="831213995">
      <w:bodyDiv w:val="1"/>
      <w:marLeft w:val="0"/>
      <w:marRight w:val="0"/>
      <w:marTop w:val="0"/>
      <w:marBottom w:val="0"/>
      <w:divBdr>
        <w:top w:val="none" w:sz="0" w:space="0" w:color="auto"/>
        <w:left w:val="none" w:sz="0" w:space="0" w:color="auto"/>
        <w:bottom w:val="none" w:sz="0" w:space="0" w:color="auto"/>
        <w:right w:val="none" w:sz="0" w:space="0" w:color="auto"/>
      </w:divBdr>
    </w:div>
    <w:div w:id="919094669">
      <w:bodyDiv w:val="1"/>
      <w:marLeft w:val="0"/>
      <w:marRight w:val="0"/>
      <w:marTop w:val="0"/>
      <w:marBottom w:val="0"/>
      <w:divBdr>
        <w:top w:val="none" w:sz="0" w:space="0" w:color="auto"/>
        <w:left w:val="none" w:sz="0" w:space="0" w:color="auto"/>
        <w:bottom w:val="none" w:sz="0" w:space="0" w:color="auto"/>
        <w:right w:val="none" w:sz="0" w:space="0" w:color="auto"/>
      </w:divBdr>
    </w:div>
    <w:div w:id="1075856472">
      <w:bodyDiv w:val="1"/>
      <w:marLeft w:val="0"/>
      <w:marRight w:val="0"/>
      <w:marTop w:val="0"/>
      <w:marBottom w:val="0"/>
      <w:divBdr>
        <w:top w:val="none" w:sz="0" w:space="0" w:color="auto"/>
        <w:left w:val="none" w:sz="0" w:space="0" w:color="auto"/>
        <w:bottom w:val="none" w:sz="0" w:space="0" w:color="auto"/>
        <w:right w:val="none" w:sz="0" w:space="0" w:color="auto"/>
      </w:divBdr>
    </w:div>
    <w:div w:id="1093403058">
      <w:bodyDiv w:val="1"/>
      <w:marLeft w:val="0"/>
      <w:marRight w:val="0"/>
      <w:marTop w:val="0"/>
      <w:marBottom w:val="0"/>
      <w:divBdr>
        <w:top w:val="none" w:sz="0" w:space="0" w:color="auto"/>
        <w:left w:val="none" w:sz="0" w:space="0" w:color="auto"/>
        <w:bottom w:val="none" w:sz="0" w:space="0" w:color="auto"/>
        <w:right w:val="none" w:sz="0" w:space="0" w:color="auto"/>
      </w:divBdr>
      <w:divsChild>
        <w:div w:id="286544510">
          <w:marLeft w:val="0"/>
          <w:marRight w:val="0"/>
          <w:marTop w:val="0"/>
          <w:marBottom w:val="900"/>
          <w:divBdr>
            <w:top w:val="none" w:sz="0" w:space="0" w:color="auto"/>
            <w:left w:val="none" w:sz="0" w:space="0" w:color="auto"/>
            <w:bottom w:val="none" w:sz="0" w:space="0" w:color="auto"/>
            <w:right w:val="none" w:sz="0" w:space="0" w:color="auto"/>
          </w:divBdr>
        </w:div>
      </w:divsChild>
    </w:div>
    <w:div w:id="1286421792">
      <w:bodyDiv w:val="1"/>
      <w:marLeft w:val="0"/>
      <w:marRight w:val="0"/>
      <w:marTop w:val="0"/>
      <w:marBottom w:val="0"/>
      <w:divBdr>
        <w:top w:val="none" w:sz="0" w:space="0" w:color="auto"/>
        <w:left w:val="none" w:sz="0" w:space="0" w:color="auto"/>
        <w:bottom w:val="none" w:sz="0" w:space="0" w:color="auto"/>
        <w:right w:val="none" w:sz="0" w:space="0" w:color="auto"/>
      </w:divBdr>
    </w:div>
    <w:div w:id="1324773482">
      <w:bodyDiv w:val="1"/>
      <w:marLeft w:val="0"/>
      <w:marRight w:val="0"/>
      <w:marTop w:val="0"/>
      <w:marBottom w:val="0"/>
      <w:divBdr>
        <w:top w:val="none" w:sz="0" w:space="0" w:color="auto"/>
        <w:left w:val="none" w:sz="0" w:space="0" w:color="auto"/>
        <w:bottom w:val="none" w:sz="0" w:space="0" w:color="auto"/>
        <w:right w:val="none" w:sz="0" w:space="0" w:color="auto"/>
      </w:divBdr>
    </w:div>
    <w:div w:id="1732997016">
      <w:bodyDiv w:val="1"/>
      <w:marLeft w:val="0"/>
      <w:marRight w:val="0"/>
      <w:marTop w:val="0"/>
      <w:marBottom w:val="0"/>
      <w:divBdr>
        <w:top w:val="none" w:sz="0" w:space="0" w:color="auto"/>
        <w:left w:val="none" w:sz="0" w:space="0" w:color="auto"/>
        <w:bottom w:val="none" w:sz="0" w:space="0" w:color="auto"/>
        <w:right w:val="none" w:sz="0" w:space="0" w:color="auto"/>
      </w:divBdr>
    </w:div>
    <w:div w:id="1856840022">
      <w:bodyDiv w:val="1"/>
      <w:marLeft w:val="0"/>
      <w:marRight w:val="0"/>
      <w:marTop w:val="0"/>
      <w:marBottom w:val="0"/>
      <w:divBdr>
        <w:top w:val="none" w:sz="0" w:space="0" w:color="auto"/>
        <w:left w:val="none" w:sz="0" w:space="0" w:color="auto"/>
        <w:bottom w:val="none" w:sz="0" w:space="0" w:color="auto"/>
        <w:right w:val="none" w:sz="0" w:space="0" w:color="auto"/>
      </w:divBdr>
    </w:div>
    <w:div w:id="1964074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kif.kaya@lorbi.com"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ozlem.temana@lorbi.co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cid:image001.jpg@01D39462.B1613500" TargetMode="External"/><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3" Type="http://schemas.openxmlformats.org/officeDocument/2006/relationships/hyperlink" Target="https://medya.turktelekom.com.tr/" TargetMode="External"/><Relationship Id="rId7" Type="http://schemas.openxmlformats.org/officeDocument/2006/relationships/hyperlink" Target="https://twitter.com/TTMedyaMerkezi" TargetMode="External"/><Relationship Id="rId2" Type="http://schemas.openxmlformats.org/officeDocument/2006/relationships/image" Target="media/image3.png"/><Relationship Id="rId1" Type="http://schemas.openxmlformats.org/officeDocument/2006/relationships/image" Target="media/image2.jpg"/><Relationship Id="rId6" Type="http://schemas.openxmlformats.org/officeDocument/2006/relationships/image" Target="media/image5.png"/><Relationship Id="rId5" Type="http://schemas.openxmlformats.org/officeDocument/2006/relationships/hyperlink" Target="https://facebook.com/TTMedyaMerkezi" TargetMode="External"/><Relationship Id="rId4" Type="http://schemas.openxmlformats.org/officeDocument/2006/relationships/image" Target="media/image4.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1AECAA-DB0C-4127-9323-50CE418565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2</Pages>
  <Words>804</Words>
  <Characters>4587</Characters>
  <Application>Microsoft Office Word</Application>
  <DocSecurity>0</DocSecurity>
  <Lines>38</Lines>
  <Paragraphs>10</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User</dc:creator>
  <cp:lastModifiedBy>DİLA</cp:lastModifiedBy>
  <cp:revision>9</cp:revision>
  <cp:lastPrinted>2025-10-17T08:07:00Z</cp:lastPrinted>
  <dcterms:created xsi:type="dcterms:W3CDTF">2025-10-17T08:04:00Z</dcterms:created>
  <dcterms:modified xsi:type="dcterms:W3CDTF">2025-10-17T09:15:00Z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Author">
    <vt:lpwstr>5ffwZUhE5N0r1uAhoKF7bg==</vt:lpwstr>
  </property>
  <property fmtid="{D5CDD505-2E9C-101B-9397-08002B2CF9AE}" pid="3" name="VeriketClassification">
    <vt:lpwstr>63BA1B7E-64B8-45B1-8D0E-D28DF3C89F40</vt:lpwstr>
  </property>
  <property fmtid="{D5CDD505-2E9C-101B-9397-08002B2CF9AE}" pid="4" name="DetectedPolicyPropertyName">
    <vt:lpwstr/>
  </property>
  <property fmtid="{D5CDD505-2E9C-101B-9397-08002B2CF9AE}" pid="5" name="DetectedKeywordsPropertyName">
    <vt:lpwstr/>
  </property>
  <property fmtid="{D5CDD505-2E9C-101B-9397-08002B2CF9AE}" pid="6" name="SensitivityPropertyName">
    <vt:lpwstr>3265DAC8-E08B-44A1-BADC-2164496259F8</vt:lpwstr>
  </property>
  <property fmtid="{D5CDD505-2E9C-101B-9397-08002B2CF9AE}" pid="7" name="SensitivityPersonalDatasPropertyName">
    <vt:lpwstr/>
  </property>
  <property fmtid="{D5CDD505-2E9C-101B-9397-08002B2CF9AE}" pid="8" name="SensitivityApprovedContentPropertyName">
    <vt:lpwstr/>
  </property>
  <property fmtid="{D5CDD505-2E9C-101B-9397-08002B2CF9AE}" pid="9" name="SensitivityCanExportContentPropertyName">
    <vt:lpwstr/>
  </property>
  <property fmtid="{D5CDD505-2E9C-101B-9397-08002B2CF9AE}" pid="10" name="SensitivityDataRetentionPeriodPropertyName">
    <vt:lpwstr/>
  </property>
  <property fmtid="{D5CDD505-2E9C-101B-9397-08002B2CF9AE}" pid="11" name="Word_AddedWatermark_PropertyName">
    <vt:lpwstr/>
  </property>
  <property fmtid="{D5CDD505-2E9C-101B-9397-08002B2CF9AE}" pid="12" name="Word_AddedHeader_PropertyName">
    <vt:lpwstr/>
  </property>
  <property fmtid="{D5CDD505-2E9C-101B-9397-08002B2CF9AE}" pid="13" name="Word_AddedFooter_PropertyName">
    <vt:lpwstr>true</vt:lpwstr>
  </property>
</Properties>
</file>